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sz w:val="32"/>
          <w:szCs w:val="24"/>
        </w:rPr>
      </w:pPr>
      <w:r>
        <w:rPr>
          <w:rFonts w:hint="eastAsia" w:ascii="宋体" w:hAnsi="宋体"/>
          <w:b/>
          <w:sz w:val="32"/>
          <w:szCs w:val="24"/>
          <w:lang w:eastAsia="zh-CN"/>
        </w:rPr>
        <w:t>中南财经政法大学</w:t>
      </w:r>
      <w:bookmarkStart w:id="0" w:name="_GoBack"/>
      <w:bookmarkEnd w:id="0"/>
      <w:r>
        <w:rPr>
          <w:rFonts w:hint="eastAsia" w:ascii="宋体" w:hAnsi="宋体"/>
          <w:b/>
          <w:sz w:val="32"/>
          <w:szCs w:val="24"/>
        </w:rPr>
        <w:t>《宏观经济学》慕课使用指南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各位同学：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《宏观经济学》考核与成绩认定由线上学习考核+线下期末考试组成。</w:t>
      </w:r>
    </w:p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具体内容如下：</w:t>
      </w:r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t>.</w:t>
      </w:r>
      <w:r>
        <w:rPr>
          <w:rFonts w:hint="eastAsia" w:asciiTheme="minorEastAsia" w:hAnsiTheme="minorEastAsia" w:eastAsiaTheme="minorEastAsia"/>
          <w:sz w:val="24"/>
          <w:szCs w:val="24"/>
        </w:rPr>
        <w:t>每3章1次在线客观题测试，共3次在线测试，占总评成绩45%。</w:t>
      </w:r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2.非客观题期中测试1次，占总评成绩20%。在课程进行到三分之二时进行，会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在慕课平台内</w:t>
      </w:r>
      <w:r>
        <w:rPr>
          <w:rFonts w:hint="eastAsia" w:asciiTheme="minorEastAsia" w:hAnsiTheme="minorEastAsia" w:eastAsiaTheme="minorEastAsia"/>
          <w:sz w:val="24"/>
          <w:szCs w:val="24"/>
        </w:rPr>
        <w:t>提前通知。在统一指定的2小时内完成，并上传系统。可以在电脑上完成，也可以在A4纸上完成后拍照上传。</w:t>
      </w:r>
    </w:p>
    <w:p>
      <w:pPr>
        <w:spacing w:line="360" w:lineRule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3.</w:t>
      </w:r>
      <w:r>
        <w:rPr>
          <w:rFonts w:hint="eastAsia" w:asciiTheme="minorEastAsia" w:hAnsiTheme="minorEastAsia" w:eastAsiaTheme="minorEastAsia"/>
          <w:sz w:val="24"/>
          <w:szCs w:val="24"/>
        </w:rPr>
        <w:t>期末测试1次，占总评成绩35%。由学校组织课堂测试监考。</w:t>
      </w:r>
    </w:p>
    <w:p>
      <w:pPr>
        <w:pStyle w:val="6"/>
        <w:wordWrap w:val="0"/>
        <w:spacing w:before="0" w:beforeAutospacing="0" w:after="0" w:afterAutospacing="0" w:line="360" w:lineRule="auto"/>
      </w:pPr>
      <w:r>
        <w:rPr>
          <w:rFonts w:hint="eastAsia" w:cs="Times New Roman"/>
          <w:kern w:val="2"/>
        </w:rPr>
        <w:t>《宏观经济学》课程提供PC端和移动端两种线上学习方式，</w:t>
      </w:r>
      <w:r>
        <w:rPr>
          <w:rFonts w:hint="eastAsia"/>
        </w:rPr>
        <w:t>具体步骤如下：</w:t>
      </w:r>
    </w:p>
    <w:p>
      <w:pPr>
        <w:pStyle w:val="6"/>
        <w:wordWrap w:val="0"/>
        <w:spacing w:before="0" w:beforeAutospacing="0" w:after="0" w:afterAutospacing="0" w:line="360" w:lineRule="auto"/>
        <w:rPr>
          <w:rFonts w:hint="eastAsia"/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>下列截图均为示意图，请以实际内容为准！</w:t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移动端——“学习通”APP</w:t>
      </w:r>
    </w:p>
    <w:p>
      <w:pPr>
        <w:tabs>
          <w:tab w:val="left" w:pos="312"/>
        </w:tabs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第一步：下载学习通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在应用商店里面搜索“学习通”或直接扫描下方二维码下载即可。</w:t>
      </w:r>
    </w:p>
    <w:p>
      <w:pPr>
        <w:widowControl/>
        <w:spacing w:line="360" w:lineRule="auto"/>
        <w:jc w:val="center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1717675" cy="1714500"/>
            <wp:effectExtent l="9525" t="9525" r="25400" b="9525"/>
            <wp:docPr id="9" name="图片 9" descr="C:\Users\Administrator\AppData\Roaming\Tencent\Users\1044713214\TIM\WinTemp\RichOle\8~P3{}7{7$DZLN}5FBIJG%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Roaming\Tencent\Users\1044713214\TIM\WinTemp\RichOle\8~P3{}7{7$DZLN}5FBIJG%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935" cy="1731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highlight w:val="yellow"/>
          <w:lang w:bidi="ar"/>
        </w:rPr>
        <w:t>第二步：登录学习通</w:t>
      </w:r>
    </w:p>
    <w:p>
      <w:pPr>
        <w:widowControl/>
        <w:spacing w:line="360" w:lineRule="auto"/>
        <w:ind w:firstLine="480" w:firstLineChars="200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选择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bidi="ar"/>
        </w:rPr>
        <w:t>其他登录方式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登录，在单位名称处输入学校全称“中南财经政法大学”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，选择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eastAsia="zh-CN" w:bidi="ar"/>
        </w:rPr>
        <w:t>“中南财经政法大学微服务平台”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，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跳转到</w:t>
      </w:r>
      <w:r>
        <w:rPr>
          <w:rFonts w:hint="eastAsia" w:ascii="宋体" w:hAnsi="宋体" w:cs="宋体"/>
          <w:kern w:val="0"/>
          <w:sz w:val="24"/>
          <w:szCs w:val="24"/>
          <w:lang w:eastAsia="zh-CN" w:bidi="ar"/>
        </w:rPr>
        <w:t>学校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统一认证身份认证界面（</w:t>
      </w:r>
      <w:r>
        <w:rPr>
          <w:rFonts w:hint="eastAsia" w:ascii="宋体" w:hAnsi="宋体"/>
          <w:sz w:val="24"/>
          <w:szCs w:val="24"/>
        </w:rPr>
        <w:t>在指定位置输入</w:t>
      </w:r>
      <w:r>
        <w:rPr>
          <w:rFonts w:hint="eastAsia" w:ascii="宋体" w:hAnsi="宋体"/>
          <w:b/>
          <w:sz w:val="24"/>
          <w:szCs w:val="24"/>
        </w:rPr>
        <w:t>自己的学号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hint="eastAsia" w:ascii="宋体" w:hAnsi="宋体"/>
          <w:b/>
          <w:bCs/>
          <w:sz w:val="24"/>
          <w:szCs w:val="24"/>
        </w:rPr>
        <w:t>密码：</w:t>
      </w:r>
      <w:r>
        <w:rPr>
          <w:rFonts w:hint="eastAsia" w:ascii="宋体" w:hAnsi="宋体"/>
          <w:sz w:val="24"/>
          <w:szCs w:val="24"/>
        </w:rPr>
        <w:t>与登录“</w:t>
      </w:r>
      <w:r>
        <w:rPr>
          <w:rFonts w:hint="eastAsia" w:ascii="宋体" w:hAnsi="宋体"/>
          <w:sz w:val="24"/>
          <w:szCs w:val="24"/>
          <w:lang w:eastAsia="zh-CN"/>
        </w:rPr>
        <w:t>研究生</w:t>
      </w:r>
      <w:r>
        <w:rPr>
          <w:rFonts w:hint="eastAsia" w:ascii="宋体" w:hAnsi="宋体"/>
          <w:sz w:val="24"/>
          <w:szCs w:val="24"/>
        </w:rPr>
        <w:t>管理系统”密码一致。）</w:t>
      </w:r>
    </w:p>
    <w:p>
      <w:pPr>
        <w:widowControl/>
        <w:spacing w:line="360" w:lineRule="auto"/>
        <w:ind w:left="-105" w:leftChars="-350" w:right="-735" w:rightChars="-350" w:hanging="630" w:hangingChars="300"/>
        <w:rPr>
          <w:rFonts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0" distR="0">
            <wp:extent cx="1884045" cy="3957320"/>
            <wp:effectExtent l="9525" t="9525" r="11430" b="14605"/>
            <wp:docPr id="1" name="图片 1" descr="C:\Users\Administrator\Desktop\微信图片_20200114082632.jpg微信图片_2020011408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200114082632.jpg微信图片_2020011408263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119" cy="3957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 xml:space="preserve"> </w:t>
      </w:r>
      <w:r>
        <w:drawing>
          <wp:inline distT="0" distB="0" distL="0" distR="0">
            <wp:extent cx="1884045" cy="3950970"/>
            <wp:effectExtent l="9525" t="9525" r="11430" b="20955"/>
            <wp:docPr id="2" name="图片 2" descr="C:\Users\Administrator\Desktop\微信图片_20200114082641.jpg微信图片_2020011408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200114082641.jpg微信图片_2020011408264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267" cy="3950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  <w:lang w:bidi="ar"/>
        </w:rPr>
        <w:t xml:space="preserve"> </w:t>
      </w:r>
      <w:r>
        <w:drawing>
          <wp:inline distT="0" distB="0" distL="0" distR="0">
            <wp:extent cx="1883410" cy="3971925"/>
            <wp:effectExtent l="19050" t="19050" r="2159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823" cy="40179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right="-735" w:rightChars="-350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highlight w:val="yellow"/>
          <w:lang w:bidi="ar"/>
        </w:rPr>
        <w:t>第三步：完成线上学习与考核</w:t>
      </w:r>
    </w:p>
    <w:p>
      <w:pPr>
        <w:widowControl/>
        <w:spacing w:line="360" w:lineRule="auto"/>
        <w:ind w:firstLine="480" w:firstLineChars="200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在【我的】模块，点击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bidi="ar"/>
        </w:rPr>
        <w:t>我的课程，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即可看到要学习的课程。“章节”中完成视频学习，“任务”中参与讨论和其他线上考核。</w:t>
      </w:r>
    </w:p>
    <w:p>
      <w:pPr>
        <w:widowControl/>
        <w:spacing w:line="360" w:lineRule="auto"/>
        <w:ind w:left="-630" w:leftChars="-300" w:right="-630" w:rightChars="-300"/>
        <w:rPr>
          <w:rFonts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0" distR="0">
            <wp:extent cx="1924050" cy="4057650"/>
            <wp:effectExtent l="19050" t="19050" r="19050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05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 xml:space="preserve"> </w:t>
      </w:r>
      <w:r>
        <w:drawing>
          <wp:inline distT="0" distB="0" distL="0" distR="0">
            <wp:extent cx="1929130" cy="4057015"/>
            <wp:effectExtent l="19050" t="19050" r="13970" b="196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761" cy="406448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  <w:lang w:bidi="ar"/>
        </w:rPr>
        <w:t xml:space="preserve"> </w:t>
      </w:r>
      <w:r>
        <w:rPr>
          <w:bdr w:val="single" w:color="C45911" w:sz="8" w:space="0"/>
        </w:rPr>
        <w:drawing>
          <wp:inline distT="0" distB="0" distL="0" distR="0">
            <wp:extent cx="1913255" cy="4076065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3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408920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highlight w:val="yellow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highlight w:val="yellow"/>
          <w:lang w:bidi="ar"/>
        </w:rPr>
        <w:t>第四步：查看当前成绩</w:t>
      </w:r>
    </w:p>
    <w:p>
      <w:pPr>
        <w:widowControl/>
        <w:spacing w:line="276" w:lineRule="auto"/>
        <w:ind w:firstLine="480" w:firstLineChars="200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在课程页面，点击【更多】，可以清晰地看到成绩权重</w:t>
      </w:r>
      <w:r>
        <w:rPr>
          <w:rFonts w:ascii="宋体" w:hAnsi="宋体" w:cs="宋体"/>
          <w:kern w:val="0"/>
          <w:sz w:val="24"/>
          <w:szCs w:val="24"/>
          <w:lang w:bidi="ar"/>
        </w:rPr>
        <w:t>和当前得分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，单击</w:t>
      </w:r>
      <w:r>
        <w:rPr>
          <w:rFonts w:ascii="宋体" w:hAnsi="宋体" w:cs="宋体"/>
          <w:kern w:val="0"/>
          <w:sz w:val="24"/>
          <w:szCs w:val="24"/>
          <w:lang w:bidi="ar"/>
        </w:rPr>
        <w:t>学习记录可查看详情。</w:t>
      </w:r>
    </w:p>
    <w:p>
      <w:pPr>
        <w:widowControl/>
        <w:ind w:firstLine="480" w:firstLineChars="200"/>
        <w:jc w:val="center"/>
        <w:rPr>
          <w:rFonts w:hint="eastAsia" w:ascii="宋体" w:hAnsi="宋体" w:cs="宋体"/>
          <w:kern w:val="0"/>
          <w:sz w:val="24"/>
          <w:szCs w:val="24"/>
          <w:lang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502285</wp:posOffset>
                </wp:positionV>
                <wp:extent cx="423545" cy="274320"/>
                <wp:effectExtent l="0" t="0" r="14605" b="114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2743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75pt;margin-top:39.55pt;height:21.6pt;width:33.35pt;z-index:251658240;mso-width-relative:page;mso-height-relative:page;" filled="f" stroked="t" coordsize="21600,21600" o:gfxdata="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LDQo9UAAAAKAQAA&#10;DwAAAAAAAAABACAAAAAiAAAAZHJzL2Rvd25yZXYueG1sUEsBAhQAFAAAAAgAh07iQC2q73QcAgAA&#10;CAQAAA4AAAAAAAAAAQAgAAAAJAEAAGRycy9lMm9Eb2MueG1sUEsFBgAAAAAGAAYAWQEAALIFAAAA&#10;AA==&#10;">
                <v:fill on="f" focussize="0,0"/>
                <v:stroke weight="1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3538855</wp:posOffset>
                </wp:positionV>
                <wp:extent cx="645160" cy="274320"/>
                <wp:effectExtent l="16510" t="9525" r="14605" b="114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160" cy="2743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5pt;margin-top:278.65pt;height:21.6pt;width:50.8pt;z-index:251662336;mso-width-relative:page;mso-height-relative:page;" filled="f" stroked="t" coordsize="21600,21600" o:gfxdata="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3LQPbXAAAACwEAAA8A&#10;AAAAAAAAAQAgAAAAIgAAAGRycy9kb3ducmV2LnhtbFBLAQIUABQAAAAIAIdO4kC2BB7aGAIAAPoD&#10;AAAOAAAAAAAAAAEAIAAAACYBAABkcnMvZTJvRG9jLnhtbFBLBQYAAAAABgAGAFkBAACwBQAAAAA=&#10;">
                <v:fill on="f" focussize="0,0"/>
                <v:stroke weight="1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190750" cy="4619625"/>
            <wp:effectExtent l="19050" t="19050" r="19050" b="285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619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19960" cy="4629150"/>
            <wp:effectExtent l="19050" t="19050" r="27940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7"/>
                    <a:stretch>
                      <a:fillRect/>
                    </a:stretch>
                  </pic:blipFill>
                  <pic:spPr>
                    <a:xfrm>
                      <a:off x="0" y="0"/>
                      <a:ext cx="2220246" cy="462944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b/>
          <w:bCs/>
          <w:color w:val="C00000"/>
          <w:lang w:bidi="ar"/>
        </w:rPr>
      </w:pPr>
      <w:r>
        <w:rPr>
          <w:rFonts w:hint="eastAsia"/>
          <w:b/>
          <w:bCs/>
          <w:color w:val="C00000"/>
          <w:lang w:bidi="ar"/>
        </w:rPr>
        <w:t>温馨提示：如在学习过程中，有任何疑难问题，可在学习通班级群聊中留言，老师和助教会尽快回复大家。</w:t>
      </w:r>
    </w:p>
    <w:p>
      <w:pPr>
        <w:widowControl/>
        <w:jc w:val="left"/>
        <w:rPr>
          <w:rFonts w:hint="eastAsia"/>
          <w:b/>
          <w:bCs/>
          <w:color w:val="C00000"/>
          <w:lang w:bidi="ar"/>
        </w:rPr>
      </w:pPr>
      <w:r>
        <w:rPr>
          <w:b/>
          <w:bCs/>
          <w:color w:val="C00000"/>
          <w:lang w:bidi="ar"/>
        </w:rPr>
        <w:br w:type="page"/>
      </w:r>
    </w:p>
    <w:p>
      <w:pPr>
        <w:pStyle w:val="2"/>
        <w:spacing w:before="0" w:after="0"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二、PC端——“在线课程平台”</w:t>
      </w:r>
    </w:p>
    <w:p>
      <w:pPr>
        <w:spacing w:line="360" w:lineRule="auto"/>
      </w:pPr>
      <w:r>
        <w:rPr>
          <w:rFonts w:hint="eastAsia" w:ascii="宋体" w:hAnsi="宋体"/>
          <w:b/>
          <w:sz w:val="24"/>
          <w:szCs w:val="24"/>
        </w:rPr>
        <w:t>第一步</w:t>
      </w:r>
      <w:r>
        <w:rPr>
          <w:rFonts w:hint="eastAsia" w:ascii="宋体" w:hAnsi="宋体"/>
          <w:sz w:val="24"/>
          <w:szCs w:val="24"/>
        </w:rPr>
        <w:t>：点击登录网址：</w:t>
      </w:r>
      <w:r>
        <w:fldChar w:fldCharType="begin"/>
      </w:r>
      <w:r>
        <w:instrText xml:space="preserve"> HYPERLINK "http://s.zuel.edu.cn" </w:instrText>
      </w:r>
      <w:r>
        <w:fldChar w:fldCharType="separate"/>
      </w:r>
      <w:r>
        <w:rPr>
          <w:rStyle w:val="10"/>
        </w:rPr>
        <w:t>http://s.zuel.edu.cn</w:t>
      </w:r>
      <w:r>
        <w:rPr>
          <w:rStyle w:val="10"/>
        </w:rPr>
        <w:fldChar w:fldCharType="end"/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进入在线课程平台，</w:t>
      </w:r>
      <w:r>
        <w:rPr>
          <w:rFonts w:hint="eastAsia" w:ascii="宋体" w:hAnsi="宋体"/>
          <w:b/>
          <w:sz w:val="24"/>
          <w:szCs w:val="24"/>
        </w:rPr>
        <w:t>点击</w:t>
      </w:r>
      <w:r>
        <w:rPr>
          <w:rFonts w:ascii="宋体" w:hAnsi="宋体"/>
          <w:b/>
          <w:sz w:val="24"/>
          <w:szCs w:val="24"/>
        </w:rPr>
        <w:t>登录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进入统一身份认证登录，在指定位置输入</w:t>
      </w:r>
      <w:r>
        <w:rPr>
          <w:rFonts w:hint="eastAsia" w:ascii="宋体" w:hAnsi="宋体"/>
          <w:b/>
          <w:sz w:val="24"/>
          <w:szCs w:val="24"/>
        </w:rPr>
        <w:t>自己的账号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hint="eastAsia" w:ascii="宋体" w:hAnsi="宋体"/>
          <w:b/>
          <w:bCs/>
          <w:sz w:val="24"/>
          <w:szCs w:val="24"/>
        </w:rPr>
        <w:t>密码：</w:t>
      </w:r>
      <w:r>
        <w:rPr>
          <w:rFonts w:hint="eastAsia" w:ascii="宋体" w:hAnsi="宋体"/>
          <w:sz w:val="24"/>
          <w:szCs w:val="24"/>
        </w:rPr>
        <w:t>与登录“</w:t>
      </w:r>
      <w:r>
        <w:rPr>
          <w:rFonts w:hint="eastAsia" w:ascii="宋体" w:hAnsi="宋体"/>
          <w:sz w:val="24"/>
          <w:szCs w:val="24"/>
          <w:lang w:eastAsia="zh-CN"/>
        </w:rPr>
        <w:t>研究生</w:t>
      </w:r>
      <w:r>
        <w:rPr>
          <w:rFonts w:hint="eastAsia" w:ascii="宋体" w:hAnsi="宋体"/>
          <w:sz w:val="24"/>
          <w:szCs w:val="24"/>
        </w:rPr>
        <w:t>管理系统”密码一致。</w:t>
      </w:r>
    </w:p>
    <w:p>
      <w:pPr>
        <w:widowControl/>
        <w:spacing w:line="360" w:lineRule="auto"/>
        <w:jc w:val="left"/>
        <w:rPr>
          <w:rFonts w:hint="eastAsia" w:ascii="宋体" w:hAnsi="宋体"/>
          <w:sz w:val="24"/>
          <w:szCs w:val="24"/>
        </w:rPr>
      </w:pPr>
      <w:r>
        <w:drawing>
          <wp:inline distT="0" distB="0" distL="0" distR="0">
            <wp:extent cx="5274310" cy="2929890"/>
            <wp:effectExtent l="19050" t="19050" r="21590" b="228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第二步：完成线上学习与考核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登陆个人账号后，在课堂中可以看到《宏观经济学》这门课程，点击课程封面，即可在规定时间内进入课程学习。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607945"/>
            <wp:effectExtent l="19050" t="19050" r="21590" b="209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</w:t>
      </w:r>
      <w:r>
        <w:rPr>
          <w:rFonts w:hint="eastAsia" w:ascii="宋体" w:hAnsi="宋体" w:cs="宋体"/>
          <w:bCs/>
          <w:kern w:val="0"/>
          <w:sz w:val="24"/>
          <w:szCs w:val="24"/>
        </w:rPr>
        <w:t>“章节”中完成视频学习。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265420" cy="3001645"/>
            <wp:effectExtent l="19050" t="19050" r="11430" b="273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r="10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74" cy="3003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在导航栏中进入讨论、作业、考试等栏目完成其他线上考核。</w:t>
      </w:r>
    </w:p>
    <w:p>
      <w:pPr>
        <w:widowControl/>
        <w:spacing w:line="360" w:lineRule="auto"/>
        <w:jc w:val="left"/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229225" cy="1713230"/>
            <wp:effectExtent l="19050" t="19050" r="9525" b="203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t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253054" cy="1721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4"/>
          <w:szCs w:val="24"/>
        </w:rPr>
        <w:t>第三步：查看学习进度</w:t>
      </w:r>
    </w:p>
    <w:p>
      <w:pPr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点击导航栏的统计，可以查看学习成绩以及每一部分权重得分，了解自己的学习进度。</w:t>
      </w:r>
    </w:p>
    <w:p>
      <w:pPr>
        <w:widowControl/>
        <w:spacing w:line="360" w:lineRule="auto"/>
        <w:jc w:val="left"/>
        <w:rPr>
          <w:rFonts w:hint="eastAsia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229225" cy="1525270"/>
            <wp:effectExtent l="19050" t="19050" r="9525" b="177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459" cy="1540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51D3D"/>
    <w:multiLevelType w:val="multilevel"/>
    <w:tmpl w:val="4E751D3D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 w:ascii="Calibri" w:hAnsi="Calibri" w:cs="Times New Roman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0C354A"/>
    <w:rsid w:val="00001638"/>
    <w:rsid w:val="000270EA"/>
    <w:rsid w:val="0004157E"/>
    <w:rsid w:val="001E67C7"/>
    <w:rsid w:val="002B58F8"/>
    <w:rsid w:val="003220FC"/>
    <w:rsid w:val="003E0E45"/>
    <w:rsid w:val="003F3696"/>
    <w:rsid w:val="00487C46"/>
    <w:rsid w:val="005F762E"/>
    <w:rsid w:val="00605E13"/>
    <w:rsid w:val="006976F0"/>
    <w:rsid w:val="007261A3"/>
    <w:rsid w:val="007433D9"/>
    <w:rsid w:val="00773AFC"/>
    <w:rsid w:val="00857823"/>
    <w:rsid w:val="008A7632"/>
    <w:rsid w:val="008E01FB"/>
    <w:rsid w:val="0096497C"/>
    <w:rsid w:val="00A24193"/>
    <w:rsid w:val="00A50C80"/>
    <w:rsid w:val="00A933CE"/>
    <w:rsid w:val="00E931E6"/>
    <w:rsid w:val="00EE5034"/>
    <w:rsid w:val="00F21700"/>
    <w:rsid w:val="00F2170F"/>
    <w:rsid w:val="00F253F5"/>
    <w:rsid w:val="01CD6B2D"/>
    <w:rsid w:val="024E7D09"/>
    <w:rsid w:val="02DB6B09"/>
    <w:rsid w:val="03796D92"/>
    <w:rsid w:val="044F542E"/>
    <w:rsid w:val="04950D60"/>
    <w:rsid w:val="04F82254"/>
    <w:rsid w:val="05BF07EB"/>
    <w:rsid w:val="05D3694C"/>
    <w:rsid w:val="061634E8"/>
    <w:rsid w:val="066E13BB"/>
    <w:rsid w:val="066F68F9"/>
    <w:rsid w:val="06B14FFB"/>
    <w:rsid w:val="06C276DA"/>
    <w:rsid w:val="07E519BA"/>
    <w:rsid w:val="081200B9"/>
    <w:rsid w:val="08500869"/>
    <w:rsid w:val="08797C27"/>
    <w:rsid w:val="08AD1031"/>
    <w:rsid w:val="09831948"/>
    <w:rsid w:val="09BD0EFA"/>
    <w:rsid w:val="0A4F2FE9"/>
    <w:rsid w:val="0AD47E59"/>
    <w:rsid w:val="0B88240A"/>
    <w:rsid w:val="0BAF30DB"/>
    <w:rsid w:val="0CED60F4"/>
    <w:rsid w:val="0DC01DBD"/>
    <w:rsid w:val="0E0D2ED6"/>
    <w:rsid w:val="0E8034D5"/>
    <w:rsid w:val="0EC4263D"/>
    <w:rsid w:val="0F6C5BE8"/>
    <w:rsid w:val="101B3288"/>
    <w:rsid w:val="112B38B0"/>
    <w:rsid w:val="12533220"/>
    <w:rsid w:val="12BF06A5"/>
    <w:rsid w:val="12CB4738"/>
    <w:rsid w:val="12DD0FB1"/>
    <w:rsid w:val="13A73672"/>
    <w:rsid w:val="15C31AAB"/>
    <w:rsid w:val="176E08D1"/>
    <w:rsid w:val="17A471A8"/>
    <w:rsid w:val="18CA11D1"/>
    <w:rsid w:val="18EA5178"/>
    <w:rsid w:val="18EA6E27"/>
    <w:rsid w:val="1A075653"/>
    <w:rsid w:val="1A0E0812"/>
    <w:rsid w:val="1A386D61"/>
    <w:rsid w:val="1A5C4DCF"/>
    <w:rsid w:val="1AC82F38"/>
    <w:rsid w:val="1C094080"/>
    <w:rsid w:val="1C324EBD"/>
    <w:rsid w:val="1C957EC8"/>
    <w:rsid w:val="1CAA4B4D"/>
    <w:rsid w:val="1DA35A19"/>
    <w:rsid w:val="1DC909D3"/>
    <w:rsid w:val="1DCB4031"/>
    <w:rsid w:val="1DF24E6E"/>
    <w:rsid w:val="1EC77447"/>
    <w:rsid w:val="1F5E1F2B"/>
    <w:rsid w:val="200B5698"/>
    <w:rsid w:val="202A15BD"/>
    <w:rsid w:val="21677CFC"/>
    <w:rsid w:val="21752025"/>
    <w:rsid w:val="22323A03"/>
    <w:rsid w:val="231E2DF0"/>
    <w:rsid w:val="232E032A"/>
    <w:rsid w:val="235E4A35"/>
    <w:rsid w:val="248C7FA6"/>
    <w:rsid w:val="27157738"/>
    <w:rsid w:val="279107C6"/>
    <w:rsid w:val="27B254B8"/>
    <w:rsid w:val="27FD7B19"/>
    <w:rsid w:val="287327AB"/>
    <w:rsid w:val="28BB47B2"/>
    <w:rsid w:val="28EB362F"/>
    <w:rsid w:val="28ED424A"/>
    <w:rsid w:val="292571D8"/>
    <w:rsid w:val="29BB4D98"/>
    <w:rsid w:val="29C552EE"/>
    <w:rsid w:val="29CB7173"/>
    <w:rsid w:val="2A2D6D05"/>
    <w:rsid w:val="2A39622D"/>
    <w:rsid w:val="2A8F4662"/>
    <w:rsid w:val="2AAC47E9"/>
    <w:rsid w:val="2ACB43FC"/>
    <w:rsid w:val="2B0C354A"/>
    <w:rsid w:val="2B0F12EE"/>
    <w:rsid w:val="2B3D0CE3"/>
    <w:rsid w:val="2BEF789A"/>
    <w:rsid w:val="2C216647"/>
    <w:rsid w:val="2CCE5DC4"/>
    <w:rsid w:val="2D4E77EC"/>
    <w:rsid w:val="2D73417D"/>
    <w:rsid w:val="2E0257C4"/>
    <w:rsid w:val="2E18382D"/>
    <w:rsid w:val="2EDD3609"/>
    <w:rsid w:val="2F295ACE"/>
    <w:rsid w:val="2F75763B"/>
    <w:rsid w:val="2F791594"/>
    <w:rsid w:val="30332792"/>
    <w:rsid w:val="30AC6096"/>
    <w:rsid w:val="31076F0D"/>
    <w:rsid w:val="31954314"/>
    <w:rsid w:val="32035EC0"/>
    <w:rsid w:val="326F1CE5"/>
    <w:rsid w:val="33C07E49"/>
    <w:rsid w:val="34F51F4F"/>
    <w:rsid w:val="34FE00CE"/>
    <w:rsid w:val="35116252"/>
    <w:rsid w:val="358B4C87"/>
    <w:rsid w:val="35A259DD"/>
    <w:rsid w:val="35C01ECA"/>
    <w:rsid w:val="35C94CAE"/>
    <w:rsid w:val="35DA679B"/>
    <w:rsid w:val="360D67D3"/>
    <w:rsid w:val="36573D1D"/>
    <w:rsid w:val="366055C2"/>
    <w:rsid w:val="36D90E5A"/>
    <w:rsid w:val="36FB273D"/>
    <w:rsid w:val="37CE288E"/>
    <w:rsid w:val="38623488"/>
    <w:rsid w:val="38755003"/>
    <w:rsid w:val="38831493"/>
    <w:rsid w:val="38AC37F1"/>
    <w:rsid w:val="393B5D86"/>
    <w:rsid w:val="39A11648"/>
    <w:rsid w:val="39BD423E"/>
    <w:rsid w:val="3A304236"/>
    <w:rsid w:val="3A7A7D13"/>
    <w:rsid w:val="3AE0485D"/>
    <w:rsid w:val="3B28549C"/>
    <w:rsid w:val="3B4E4492"/>
    <w:rsid w:val="3BD77044"/>
    <w:rsid w:val="3BE87A1B"/>
    <w:rsid w:val="3C2A1E6B"/>
    <w:rsid w:val="3C7F48BB"/>
    <w:rsid w:val="3D021680"/>
    <w:rsid w:val="3DD165D3"/>
    <w:rsid w:val="3E063308"/>
    <w:rsid w:val="3E633DA2"/>
    <w:rsid w:val="3F0B1925"/>
    <w:rsid w:val="3FA12B08"/>
    <w:rsid w:val="3FA77366"/>
    <w:rsid w:val="3FE35E94"/>
    <w:rsid w:val="40003541"/>
    <w:rsid w:val="40D049FE"/>
    <w:rsid w:val="40D218BF"/>
    <w:rsid w:val="4181556D"/>
    <w:rsid w:val="418506EF"/>
    <w:rsid w:val="421E1DC1"/>
    <w:rsid w:val="424B4172"/>
    <w:rsid w:val="43AA2BA5"/>
    <w:rsid w:val="43FF4690"/>
    <w:rsid w:val="444937CE"/>
    <w:rsid w:val="44DF5266"/>
    <w:rsid w:val="450C3632"/>
    <w:rsid w:val="46153EC4"/>
    <w:rsid w:val="46C24F33"/>
    <w:rsid w:val="46D31618"/>
    <w:rsid w:val="481104BE"/>
    <w:rsid w:val="48451F83"/>
    <w:rsid w:val="48583588"/>
    <w:rsid w:val="48D4142D"/>
    <w:rsid w:val="49723781"/>
    <w:rsid w:val="498E144F"/>
    <w:rsid w:val="49B35528"/>
    <w:rsid w:val="49FB5E98"/>
    <w:rsid w:val="4AFE75C2"/>
    <w:rsid w:val="4B1C2E70"/>
    <w:rsid w:val="4BE15125"/>
    <w:rsid w:val="4C2D6145"/>
    <w:rsid w:val="4D4A3ABE"/>
    <w:rsid w:val="4D835601"/>
    <w:rsid w:val="500E63A9"/>
    <w:rsid w:val="50201AD8"/>
    <w:rsid w:val="50251AB4"/>
    <w:rsid w:val="50374673"/>
    <w:rsid w:val="5090702C"/>
    <w:rsid w:val="51633B39"/>
    <w:rsid w:val="517B294F"/>
    <w:rsid w:val="51CC5AFC"/>
    <w:rsid w:val="522049A7"/>
    <w:rsid w:val="52461C61"/>
    <w:rsid w:val="52AB1F4C"/>
    <w:rsid w:val="5398220B"/>
    <w:rsid w:val="53DC0F58"/>
    <w:rsid w:val="54940417"/>
    <w:rsid w:val="555E7FF8"/>
    <w:rsid w:val="55950D99"/>
    <w:rsid w:val="55E52B6A"/>
    <w:rsid w:val="56132371"/>
    <w:rsid w:val="56200D78"/>
    <w:rsid w:val="56611C94"/>
    <w:rsid w:val="566B73E4"/>
    <w:rsid w:val="56B6542C"/>
    <w:rsid w:val="57BE0F97"/>
    <w:rsid w:val="57F33E6C"/>
    <w:rsid w:val="57FD4526"/>
    <w:rsid w:val="58000985"/>
    <w:rsid w:val="580743A8"/>
    <w:rsid w:val="584E1559"/>
    <w:rsid w:val="595B0078"/>
    <w:rsid w:val="597B06B8"/>
    <w:rsid w:val="59BD6E60"/>
    <w:rsid w:val="5A22146D"/>
    <w:rsid w:val="5A49126A"/>
    <w:rsid w:val="5B745C37"/>
    <w:rsid w:val="5B876B4A"/>
    <w:rsid w:val="5BDD6421"/>
    <w:rsid w:val="5C9D4A2D"/>
    <w:rsid w:val="5CAA7576"/>
    <w:rsid w:val="5CB86AC1"/>
    <w:rsid w:val="5CBD6837"/>
    <w:rsid w:val="5CE47193"/>
    <w:rsid w:val="5E176021"/>
    <w:rsid w:val="5EE75C89"/>
    <w:rsid w:val="5F313CAE"/>
    <w:rsid w:val="5F4C1C12"/>
    <w:rsid w:val="5F9D7BCF"/>
    <w:rsid w:val="60374172"/>
    <w:rsid w:val="60920182"/>
    <w:rsid w:val="613D6B79"/>
    <w:rsid w:val="62BF2080"/>
    <w:rsid w:val="62D1460A"/>
    <w:rsid w:val="63751DBD"/>
    <w:rsid w:val="63C72472"/>
    <w:rsid w:val="63C909EE"/>
    <w:rsid w:val="645E4F8F"/>
    <w:rsid w:val="659A251F"/>
    <w:rsid w:val="65AA2612"/>
    <w:rsid w:val="667237FE"/>
    <w:rsid w:val="66D86EAF"/>
    <w:rsid w:val="6757731B"/>
    <w:rsid w:val="67D42640"/>
    <w:rsid w:val="67D74295"/>
    <w:rsid w:val="680D0139"/>
    <w:rsid w:val="68C01338"/>
    <w:rsid w:val="69154326"/>
    <w:rsid w:val="69D6146C"/>
    <w:rsid w:val="6AEC1FED"/>
    <w:rsid w:val="6AF66E34"/>
    <w:rsid w:val="6B465684"/>
    <w:rsid w:val="6C244C06"/>
    <w:rsid w:val="6C837754"/>
    <w:rsid w:val="6C95151B"/>
    <w:rsid w:val="6CE63D01"/>
    <w:rsid w:val="6D2D3246"/>
    <w:rsid w:val="6D3F3416"/>
    <w:rsid w:val="6D404206"/>
    <w:rsid w:val="6DB41DF7"/>
    <w:rsid w:val="6E30017C"/>
    <w:rsid w:val="6E492104"/>
    <w:rsid w:val="6EB46752"/>
    <w:rsid w:val="6F600B9F"/>
    <w:rsid w:val="6F6A15EF"/>
    <w:rsid w:val="6F9733AF"/>
    <w:rsid w:val="70755716"/>
    <w:rsid w:val="721A7F2B"/>
    <w:rsid w:val="723D037D"/>
    <w:rsid w:val="73276DFD"/>
    <w:rsid w:val="73B20D18"/>
    <w:rsid w:val="749E7E7F"/>
    <w:rsid w:val="752A1918"/>
    <w:rsid w:val="7689084D"/>
    <w:rsid w:val="7725332B"/>
    <w:rsid w:val="77A65E37"/>
    <w:rsid w:val="77AE6362"/>
    <w:rsid w:val="77BF35BF"/>
    <w:rsid w:val="77FF72AF"/>
    <w:rsid w:val="78741D8C"/>
    <w:rsid w:val="78EA1C0D"/>
    <w:rsid w:val="799D196F"/>
    <w:rsid w:val="7A9C45D5"/>
    <w:rsid w:val="7ABF15A8"/>
    <w:rsid w:val="7B394A76"/>
    <w:rsid w:val="7D2F1E1A"/>
    <w:rsid w:val="7DE34126"/>
    <w:rsid w:val="7E6A5EE8"/>
    <w:rsid w:val="7EB8328C"/>
    <w:rsid w:val="7F55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List Paragraph1"/>
    <w:basedOn w:val="1"/>
    <w:qFormat/>
    <w:uiPriority w:val="99"/>
    <w:pPr>
      <w:ind w:firstLine="420" w:firstLineChars="200"/>
    </w:pPr>
  </w:style>
  <w:style w:type="character" w:customStyle="1" w:styleId="12">
    <w:name w:val="批注框文本 字符"/>
    <w:basedOn w:val="9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3">
    <w:name w:val="页眉 字符"/>
    <w:basedOn w:val="9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4">
    <w:name w:val="页脚 字符"/>
    <w:basedOn w:val="9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7">
    <w:name w:val="_Style 7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137</Words>
  <Characters>787</Characters>
  <Lines>6</Lines>
  <Paragraphs>1</Paragraphs>
  <TotalTime>20</TotalTime>
  <ScaleCrop>false</ScaleCrop>
  <LinksUpToDate>false</LinksUpToDate>
  <CharactersWithSpaces>923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2020-01-13T04:15:00Z</dcterms:created>
  <dc:creator>Administrator</dc:creator>
  <cp:lastModifiedBy>popcorn</cp:lastModifiedBy>
  <dcterms:modified xsi:type="dcterms:W3CDTF">2020-01-14T01:45:10Z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