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291C" w14:textId="77777777" w:rsidR="00A00835" w:rsidRDefault="00000000">
      <w:pPr>
        <w:spacing w:afterLines="50" w:after="156" w:line="300" w:lineRule="auto"/>
        <w:jc w:val="left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附件</w:t>
      </w:r>
      <w:r>
        <w:rPr>
          <w:rFonts w:ascii="宋体" w:eastAsia="宋体" w:hAnsi="宋体"/>
          <w:b/>
          <w:bCs/>
          <w:sz w:val="32"/>
          <w:szCs w:val="32"/>
        </w:rPr>
        <w:t>1</w:t>
      </w:r>
      <w:r>
        <w:rPr>
          <w:rFonts w:ascii="宋体" w:eastAsia="宋体" w:hAnsi="宋体" w:hint="eastAsia"/>
          <w:b/>
          <w:bCs/>
          <w:sz w:val="32"/>
          <w:szCs w:val="32"/>
        </w:rPr>
        <w:t>：培养单位、导师组开展研究生导师培训参考资料</w:t>
      </w:r>
    </w:p>
    <w:p w14:paraId="18101248" w14:textId="77777777" w:rsidR="00A00835" w:rsidRDefault="00000000">
      <w:pPr>
        <w:spacing w:beforeLines="100" w:before="312" w:afterLines="50" w:after="156" w:line="360" w:lineRule="auto"/>
        <w:jc w:val="center"/>
        <w:rPr>
          <w:rFonts w:ascii="Times New Roman" w:eastAsia="仿宋" w:hAnsi="Times New Roman" w:cs="Times New Roman"/>
          <w:spacing w:val="-11"/>
          <w:w w:val="99"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8"/>
          <w:szCs w:val="28"/>
        </w:rPr>
        <w:t>新时代党和国家关于研究生教育的指示精神</w:t>
      </w:r>
    </w:p>
    <w:p w14:paraId="3B9A186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pacing w:val="-6"/>
          <w:sz w:val="24"/>
          <w:szCs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  <w:szCs w:val="24"/>
        </w:rPr>
        <w:t>习近平：高举中国特色社会主义伟大旗帜</w:t>
      </w:r>
      <w:r>
        <w:rPr>
          <w:rFonts w:ascii="Times New Roman" w:eastAsia="仿宋" w:hAnsi="Times New Roman" w:cs="Times New Roman" w:hint="eastAsia"/>
          <w:spacing w:val="-6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spacing w:val="-6"/>
          <w:sz w:val="24"/>
          <w:szCs w:val="24"/>
        </w:rPr>
        <w:t>为全面建设社会主义现代化国家而团结奋斗——在中国共产党第二十次全国代表大会上的报告</w:t>
      </w:r>
    </w:p>
    <w:p w14:paraId="21A7868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pacing w:val="-6"/>
          <w:sz w:val="24"/>
          <w:szCs w:val="24"/>
        </w:rPr>
      </w:pPr>
      <w:r>
        <w:rPr>
          <w:rFonts w:ascii="Times New Roman" w:eastAsia="仿宋" w:hAnsi="Times New Roman" w:cs="Times New Roman" w:hint="eastAsia"/>
          <w:spacing w:val="-6"/>
          <w:sz w:val="24"/>
          <w:szCs w:val="24"/>
        </w:rPr>
        <w:t>习近平在中共中央政治局第五次集体学习时强调</w:t>
      </w:r>
      <w:r>
        <w:rPr>
          <w:rFonts w:ascii="Times New Roman" w:eastAsia="仿宋" w:hAnsi="Times New Roman" w:cs="Times New Roman" w:hint="eastAsia"/>
          <w:spacing w:val="-6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pacing w:val="-6"/>
          <w:sz w:val="24"/>
          <w:szCs w:val="24"/>
        </w:rPr>
        <w:t>加快建设教育强国</w:t>
      </w:r>
      <w:r>
        <w:rPr>
          <w:rFonts w:ascii="Times New Roman" w:eastAsia="仿宋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pacing w:val="-6"/>
          <w:sz w:val="24"/>
          <w:szCs w:val="24"/>
        </w:rPr>
        <w:t>为中华民族伟大复兴提供有力支撑</w:t>
      </w:r>
    </w:p>
    <w:p w14:paraId="32E1CC9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pacing w:val="-11"/>
          <w:w w:val="99"/>
          <w:sz w:val="24"/>
          <w:szCs w:val="24"/>
        </w:rPr>
      </w:pPr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>习近平对研究生教育工作</w:t>
      </w:r>
      <w:proofErr w:type="gramStart"/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>作出</w:t>
      </w:r>
      <w:proofErr w:type="gramEnd"/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>重要指示强调</w:t>
      </w:r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 xml:space="preserve">  </w:t>
      </w:r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>适应党和国家事业发展需要</w:t>
      </w:r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spacing w:val="-11"/>
          <w:w w:val="99"/>
          <w:sz w:val="24"/>
          <w:szCs w:val="24"/>
        </w:rPr>
        <w:t>培养造就大批德才兼备的高层次人才</w:t>
      </w:r>
    </w:p>
    <w:p w14:paraId="1B721F3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研究生导师指导行为准则</w:t>
      </w:r>
    </w:p>
    <w:p w14:paraId="04232A9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关于加快新时代研究生教育改革发展的意见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426890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专业学位研究生教育发展方案（</w:t>
      </w:r>
      <w:r>
        <w:rPr>
          <w:rFonts w:ascii="Times New Roman" w:eastAsia="仿宋" w:hAnsi="Times New Roman" w:cs="Times New Roman"/>
          <w:sz w:val="24"/>
          <w:szCs w:val="24"/>
        </w:rPr>
        <w:t>2020-2025</w:t>
      </w:r>
      <w:r>
        <w:rPr>
          <w:rFonts w:ascii="Times New Roman" w:eastAsia="仿宋" w:hAnsi="Times New Roman" w:cs="Times New Roman"/>
          <w:sz w:val="24"/>
          <w:szCs w:val="24"/>
        </w:rPr>
        <w:t>）</w:t>
      </w:r>
    </w:p>
    <w:p w14:paraId="656389A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关于进一步严格规范学位与研究生教育质量管理的若干意见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6A51A79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关于加强博士生导师岗位管理的若干意见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76F5540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研究生教育学科专业目录（</w:t>
      </w:r>
      <w:r>
        <w:rPr>
          <w:rFonts w:ascii="Times New Roman" w:eastAsia="仿宋" w:hAnsi="Times New Roman" w:cs="Times New Roman"/>
          <w:sz w:val="24"/>
          <w:szCs w:val="24"/>
        </w:rPr>
        <w:t>2022</w:t>
      </w:r>
      <w:r>
        <w:rPr>
          <w:rFonts w:ascii="Times New Roman" w:eastAsia="仿宋" w:hAnsi="Times New Roman" w:cs="Times New Roman"/>
          <w:sz w:val="24"/>
          <w:szCs w:val="24"/>
        </w:rPr>
        <w:t>年）</w:t>
      </w:r>
    </w:p>
    <w:p w14:paraId="3CA5294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研究生教育学科专业目录管理办法</w:t>
      </w:r>
    </w:p>
    <w:p w14:paraId="272D13CF" w14:textId="77777777" w:rsidR="00A00835" w:rsidRDefault="00000000">
      <w:pPr>
        <w:spacing w:beforeLines="100" w:before="312" w:afterLines="50" w:after="156" w:line="360" w:lineRule="auto"/>
        <w:jc w:val="center"/>
        <w:rPr>
          <w:rFonts w:ascii="Times New Roman" w:eastAsia="仿宋" w:hAnsi="Times New Roman" w:cs="Times New Roman"/>
          <w:b/>
          <w:bCs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sz w:val="28"/>
          <w:szCs w:val="28"/>
        </w:rPr>
        <w:t>国家、教育部和湖北省相关文件</w:t>
      </w:r>
    </w:p>
    <w:p w14:paraId="075DBA9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【综合管理】</w:t>
      </w:r>
    </w:p>
    <w:p w14:paraId="31CB731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中华人民共和国教育法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50B237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中华人民共和国高等教育法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775BFAC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普通高等学校学生管理规定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EB04B6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学校招收和培养国际学生管理办法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C49A7B9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关于加强和改进研究生培养工作的几点意见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0B4675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关于深化研究生教育改革的意见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3ECFCE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关于加强学位与研究生教育质量保证和监督体系建设的意见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5AFC9C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关于进一步规范和加强研究生培养管理的通知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3DD455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深化新时代教育评价改革总体方案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4AB9F73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关于深入推进世界一流大学和一流学科建设的若干意见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B4DE64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【专业学位研究生管理】</w:t>
      </w:r>
    </w:p>
    <w:p w14:paraId="5688F25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关于加强和改进专业学位教育工作的若干意见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EC5A95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关于深入推进专业学位研究生培养模式改革的意见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FFDDE6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关于加强专业学位研究生案例教学和联合培养基地建设的意见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94AA61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lastRenderedPageBreak/>
        <w:t>【学位点管理】</w:t>
      </w:r>
    </w:p>
    <w:p w14:paraId="2FD24D1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交叉学科设置与管理办法（试行）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1E466E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博士硕士学位授权审核办法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24CE6A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学位授权点合格评估办法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7B38EDE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博士、硕士学位授权学科和专业学位授权类别动态调整办法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20CA0D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【学位授予】</w:t>
      </w:r>
    </w:p>
    <w:p w14:paraId="49827EB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中华人民共和国学位条例暂行实施办法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E4417EF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中华人民共和国学位条例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557036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【学位论文管理】</w:t>
      </w:r>
    </w:p>
    <w:p w14:paraId="762AE04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博士硕士学位论文抽检办法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5EC18A1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湖北省硕士学位论文抽检实施办法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D79C1E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学位论文作假行为处理办法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310F74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高等学校预防与处理学术不端行为办法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CEB9E1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涉密研究生与涉密学位论文管理办法</w:t>
      </w:r>
    </w:p>
    <w:p w14:paraId="661C816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【导师管理】</w:t>
      </w:r>
    </w:p>
    <w:p w14:paraId="6E9DAE0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关于建立健全高校师德建设长效机制的意见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322A195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关于全面落实研究生导师立德树人职责的意见</w:t>
      </w:r>
    </w:p>
    <w:p w14:paraId="1419D2B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新时代高校教师职业行为十项准则</w:t>
      </w:r>
    </w:p>
    <w:p w14:paraId="3DB5FA0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关于高校教师师德失范行为处理的指导意见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94654FC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关于加强和改进新时代师德师风建设的意见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A370AFB" w14:textId="77777777" w:rsidR="00A00835" w:rsidRDefault="00000000">
      <w:pPr>
        <w:spacing w:beforeLines="100" w:before="312" w:afterLines="50" w:after="156" w:line="360" w:lineRule="auto"/>
        <w:jc w:val="center"/>
        <w:rPr>
          <w:rFonts w:ascii="Times New Roman" w:eastAsia="仿宋" w:hAnsi="Times New Roman" w:cs="Times New Roman"/>
          <w:b/>
          <w:bCs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sz w:val="28"/>
          <w:szCs w:val="28"/>
        </w:rPr>
        <w:t>校内学位与研究生管理文件</w:t>
      </w:r>
    </w:p>
    <w:p w14:paraId="5CAD2B4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【综合管理】</w:t>
      </w:r>
    </w:p>
    <w:p w14:paraId="7A632D4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大学研究生教育工作奖励办法（试行）</w:t>
      </w:r>
    </w:p>
    <w:p w14:paraId="49CD8DE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【导师工作】</w:t>
      </w:r>
    </w:p>
    <w:p w14:paraId="6DC9DA4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大学全面落实研究生导师立德树人职责的实施细则</w:t>
      </w:r>
    </w:p>
    <w:p w14:paraId="73C74C8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大学研究生导师职责规范</w:t>
      </w:r>
    </w:p>
    <w:p w14:paraId="3FCEB69F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大学研究生导师培训管理办法</w:t>
      </w:r>
    </w:p>
    <w:p w14:paraId="7840CFC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大学博士生导师遴选与管理办法</w:t>
      </w:r>
    </w:p>
    <w:p w14:paraId="69709D5F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大学博士研究生合作导师聘任办法（修订）</w:t>
      </w:r>
      <w:r>
        <w:rPr>
          <w:rFonts w:ascii="Times New Roman" w:eastAsia="仿宋" w:hAnsi="Times New Roman" w:cs="Times New Roman"/>
          <w:sz w:val="24"/>
          <w:szCs w:val="24"/>
        </w:rPr>
        <w:t></w:t>
      </w:r>
    </w:p>
    <w:p w14:paraId="205244D1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大学硕士生指导教师遴选办法（修订）</w:t>
      </w:r>
      <w:r>
        <w:rPr>
          <w:rFonts w:ascii="Times New Roman" w:eastAsia="仿宋" w:hAnsi="Times New Roman" w:cs="Times New Roman"/>
          <w:sz w:val="24"/>
          <w:szCs w:val="24"/>
        </w:rPr>
        <w:t></w:t>
      </w:r>
    </w:p>
    <w:p w14:paraId="0F26D0B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大学研究生导师考核办法</w:t>
      </w:r>
      <w:r>
        <w:rPr>
          <w:rFonts w:ascii="Times New Roman" w:eastAsia="仿宋" w:hAnsi="Times New Roman" w:cs="Times New Roman"/>
          <w:sz w:val="24"/>
          <w:szCs w:val="24"/>
        </w:rPr>
        <w:t></w:t>
      </w:r>
    </w:p>
    <w:p w14:paraId="5F216DD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lastRenderedPageBreak/>
        <w:t>【招生工作】</w:t>
      </w:r>
    </w:p>
    <w:p w14:paraId="2080CDB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大学“申请—考核”制博士研究生招生办法（试行）</w:t>
      </w:r>
    </w:p>
    <w:p w14:paraId="0861C1A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大学硕博连读研究生招生与培养管理办法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94FC08C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大学研究生招生考试自命题工作管理办法（试行）</w:t>
      </w:r>
    </w:p>
    <w:p w14:paraId="739A8543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【培养工作】</w:t>
      </w:r>
    </w:p>
    <w:p w14:paraId="09F7435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大学博士研究生培养管理办法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DDF3EF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大学硕士研究生培养管理办法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87E715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大学外国留学研究生培养与学位管理实施办法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5CE6BF9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大学研究生教学工作规程（试行）</w:t>
      </w:r>
    </w:p>
    <w:p w14:paraId="2B10FBBC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大学研究生课程教学管理办法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459631B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大学研究生课程建设实施方案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DFD175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将“习近平新时代中国特色社会主义思想”纳入研究生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思政课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、专业课课程体系的方案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175156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大学博士研究生中期考核办法（试行）</w:t>
      </w:r>
    </w:p>
    <w:p w14:paraId="63C233F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大学研究生教育创新计划项目管理办法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C50124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大学全日制研究生必修环节设置与考核管理办法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6DAD4B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大学研究生实习实践管理办法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41F218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大学教学督导工作条例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95743D1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大学课程听课制度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43D16CBC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大学学生教学助理制度实施办法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44550E5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大学教学事故认定办法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23D50E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大学招收和培养国际学生管理办法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555CDD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t>【学位工作】</w:t>
      </w:r>
    </w:p>
    <w:p w14:paraId="47C5963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大学学位授权点合格评估与动态调整办法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22134F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大学学位授予工作办法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4EF97C43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大学博士学位论文开题报告管理规定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5420E75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大学研究生学位论文撰写规范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D57CCA6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大学博士硕士学位论文评审管理办法（试行）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7C52C030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大学涉密研究生与涉密学位论文管理办法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DA3E10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大学优秀博士硕士学位论文评选办法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2FBCF09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大学科研失信行为查处细则（修订）</w:t>
      </w:r>
    </w:p>
    <w:p w14:paraId="714266C8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大学学位论文作假行为处理办法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7E693F22" w14:textId="77777777" w:rsidR="000B42DD" w:rsidRDefault="000B42DD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</w:p>
    <w:p w14:paraId="1B6DF0AF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sz w:val="24"/>
          <w:szCs w:val="24"/>
        </w:rPr>
        <w:lastRenderedPageBreak/>
        <w:t>【研究生管理工作】</w:t>
      </w:r>
    </w:p>
    <w:p w14:paraId="63B71DF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大学研究生学籍管理办法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304CBD9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大学研究生档案管理实施办法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A0CEBC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大学研究生综合评价实施办法（试行）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CBDB74B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大学研究生奖助体系实施办法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52D70B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大学研究生国家奖学金评审管理办法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B4B0137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大学研究生学业奖学金评审管理办法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277A6CC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大学研究生科研与实践奖励办法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EACDBCD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大学研究生助学金管理办法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68790D74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大学优秀研究生评选办法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7060E02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大学研究生“三助”工作管理办法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0E5427AA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大学研究生临时特殊困难补助管理办法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4D825C6E" w14:textId="77777777" w:rsidR="00A00835" w:rsidRDefault="00000000">
      <w:pPr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中南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财经政法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大学学生工作津贴管理办法（修订）</w:t>
      </w:r>
      <w:r>
        <w:rPr>
          <w:rFonts w:ascii="Times New Roman" w:eastAsia="仿宋" w:hAnsi="Times New Roman" w:cs="Times New Roman"/>
          <w:sz w:val="24"/>
          <w:szCs w:val="24"/>
        </w:rPr>
        <w:tab/>
      </w:r>
    </w:p>
    <w:p w14:paraId="1D20C03B" w14:textId="77777777" w:rsidR="00A00835" w:rsidRDefault="00A00835"/>
    <w:sectPr w:rsidR="00A00835">
      <w:footerReference w:type="default" r:id="rId7"/>
      <w:pgSz w:w="11906" w:h="16838"/>
      <w:pgMar w:top="720" w:right="720" w:bottom="720" w:left="720" w:header="851" w:footer="39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CE282" w14:textId="77777777" w:rsidR="00BB094E" w:rsidRDefault="00BB094E">
      <w:r>
        <w:separator/>
      </w:r>
    </w:p>
  </w:endnote>
  <w:endnote w:type="continuationSeparator" w:id="0">
    <w:p w14:paraId="73C557A4" w14:textId="77777777" w:rsidR="00BB094E" w:rsidRDefault="00BB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22218"/>
    </w:sdtPr>
    <w:sdtContent>
      <w:p w14:paraId="041C41B4" w14:textId="77777777" w:rsidR="00A00835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B114A3E" w14:textId="77777777" w:rsidR="00A00835" w:rsidRDefault="00A0083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636B1" w14:textId="77777777" w:rsidR="00BB094E" w:rsidRDefault="00BB094E">
      <w:r>
        <w:separator/>
      </w:r>
    </w:p>
  </w:footnote>
  <w:footnote w:type="continuationSeparator" w:id="0">
    <w:p w14:paraId="5162B199" w14:textId="77777777" w:rsidR="00BB094E" w:rsidRDefault="00BB0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FmZDk2NGMzZTM1NWU0ZmZkZmI5NDc5YmYxZDJlNzQifQ=="/>
  </w:docVars>
  <w:rsids>
    <w:rsidRoot w:val="009207F5"/>
    <w:rsid w:val="000342A1"/>
    <w:rsid w:val="00041BD1"/>
    <w:rsid w:val="00090374"/>
    <w:rsid w:val="000B2FB2"/>
    <w:rsid w:val="000B42DD"/>
    <w:rsid w:val="000C4A28"/>
    <w:rsid w:val="00106529"/>
    <w:rsid w:val="00135E6F"/>
    <w:rsid w:val="00155879"/>
    <w:rsid w:val="00186E7C"/>
    <w:rsid w:val="001949D2"/>
    <w:rsid w:val="001A135B"/>
    <w:rsid w:val="001A3D47"/>
    <w:rsid w:val="00342B31"/>
    <w:rsid w:val="00374B2C"/>
    <w:rsid w:val="003E109B"/>
    <w:rsid w:val="003F5D02"/>
    <w:rsid w:val="00484164"/>
    <w:rsid w:val="00573369"/>
    <w:rsid w:val="005C185B"/>
    <w:rsid w:val="006129B8"/>
    <w:rsid w:val="00632CF7"/>
    <w:rsid w:val="006A3F46"/>
    <w:rsid w:val="006C3B69"/>
    <w:rsid w:val="006F4C3B"/>
    <w:rsid w:val="007A6D7A"/>
    <w:rsid w:val="007A6E68"/>
    <w:rsid w:val="007B302E"/>
    <w:rsid w:val="00842B0F"/>
    <w:rsid w:val="0087167F"/>
    <w:rsid w:val="008D7268"/>
    <w:rsid w:val="009207F5"/>
    <w:rsid w:val="00981005"/>
    <w:rsid w:val="009D20EB"/>
    <w:rsid w:val="00A0045A"/>
    <w:rsid w:val="00A00835"/>
    <w:rsid w:val="00A116C5"/>
    <w:rsid w:val="00A26B3F"/>
    <w:rsid w:val="00A31662"/>
    <w:rsid w:val="00AD4ADB"/>
    <w:rsid w:val="00AD5A6E"/>
    <w:rsid w:val="00BB094E"/>
    <w:rsid w:val="00BC1EDF"/>
    <w:rsid w:val="00BD0764"/>
    <w:rsid w:val="00C21D76"/>
    <w:rsid w:val="00C33EDD"/>
    <w:rsid w:val="00C45F34"/>
    <w:rsid w:val="00CE30B5"/>
    <w:rsid w:val="00D04424"/>
    <w:rsid w:val="00DB7DC7"/>
    <w:rsid w:val="00E07E39"/>
    <w:rsid w:val="00E509E9"/>
    <w:rsid w:val="00ED40C7"/>
    <w:rsid w:val="00ED6CB8"/>
    <w:rsid w:val="00F50B75"/>
    <w:rsid w:val="00FF12B2"/>
    <w:rsid w:val="02C24BF1"/>
    <w:rsid w:val="04DF1A8A"/>
    <w:rsid w:val="066B5CCB"/>
    <w:rsid w:val="06BD229F"/>
    <w:rsid w:val="077741FC"/>
    <w:rsid w:val="09D771D4"/>
    <w:rsid w:val="09E10052"/>
    <w:rsid w:val="0AE32346"/>
    <w:rsid w:val="0BD55995"/>
    <w:rsid w:val="0E3E5A73"/>
    <w:rsid w:val="0F5B4403"/>
    <w:rsid w:val="0F9F69E6"/>
    <w:rsid w:val="10093E5F"/>
    <w:rsid w:val="10596B94"/>
    <w:rsid w:val="10EA3C90"/>
    <w:rsid w:val="12323B41"/>
    <w:rsid w:val="165F6ECF"/>
    <w:rsid w:val="16785D1D"/>
    <w:rsid w:val="16FC64CC"/>
    <w:rsid w:val="17190E2C"/>
    <w:rsid w:val="19595E57"/>
    <w:rsid w:val="19762565"/>
    <w:rsid w:val="19996254"/>
    <w:rsid w:val="19B17A41"/>
    <w:rsid w:val="1A2A3350"/>
    <w:rsid w:val="1C6568C1"/>
    <w:rsid w:val="1CF06AD2"/>
    <w:rsid w:val="1EE47F71"/>
    <w:rsid w:val="20032679"/>
    <w:rsid w:val="20286583"/>
    <w:rsid w:val="211663DC"/>
    <w:rsid w:val="22717D6E"/>
    <w:rsid w:val="238B4E5F"/>
    <w:rsid w:val="23C93BD9"/>
    <w:rsid w:val="23E427C1"/>
    <w:rsid w:val="27257379"/>
    <w:rsid w:val="27A75FE0"/>
    <w:rsid w:val="27F07987"/>
    <w:rsid w:val="2ADA66CC"/>
    <w:rsid w:val="2FE06533"/>
    <w:rsid w:val="30760C45"/>
    <w:rsid w:val="31350B00"/>
    <w:rsid w:val="31BA12D2"/>
    <w:rsid w:val="34140EA1"/>
    <w:rsid w:val="379245B6"/>
    <w:rsid w:val="38523D46"/>
    <w:rsid w:val="3C6127A9"/>
    <w:rsid w:val="3E463463"/>
    <w:rsid w:val="3EA370A9"/>
    <w:rsid w:val="3FBD23EC"/>
    <w:rsid w:val="40FC5196"/>
    <w:rsid w:val="423B584A"/>
    <w:rsid w:val="429A4C67"/>
    <w:rsid w:val="43192030"/>
    <w:rsid w:val="449D0A3E"/>
    <w:rsid w:val="458C4D3B"/>
    <w:rsid w:val="478101A3"/>
    <w:rsid w:val="47FE35A2"/>
    <w:rsid w:val="484A67E7"/>
    <w:rsid w:val="496D09DF"/>
    <w:rsid w:val="49FA5FEB"/>
    <w:rsid w:val="4B1A6945"/>
    <w:rsid w:val="4BD47574"/>
    <w:rsid w:val="4BF70A34"/>
    <w:rsid w:val="4D0B0C3B"/>
    <w:rsid w:val="4D1675E0"/>
    <w:rsid w:val="4E6600F3"/>
    <w:rsid w:val="4F1A33B7"/>
    <w:rsid w:val="50461F8A"/>
    <w:rsid w:val="51E657D3"/>
    <w:rsid w:val="53234805"/>
    <w:rsid w:val="54BC281B"/>
    <w:rsid w:val="54ED0C26"/>
    <w:rsid w:val="58694A68"/>
    <w:rsid w:val="590B5B1F"/>
    <w:rsid w:val="5A9658BC"/>
    <w:rsid w:val="5A981634"/>
    <w:rsid w:val="5B3E0464"/>
    <w:rsid w:val="5CCC3817"/>
    <w:rsid w:val="5D641CA2"/>
    <w:rsid w:val="5E2A6A47"/>
    <w:rsid w:val="63B55005"/>
    <w:rsid w:val="67530DBD"/>
    <w:rsid w:val="67D16185"/>
    <w:rsid w:val="693E784B"/>
    <w:rsid w:val="69D501AF"/>
    <w:rsid w:val="6B792DBC"/>
    <w:rsid w:val="6D371181"/>
    <w:rsid w:val="6F881820"/>
    <w:rsid w:val="70310109"/>
    <w:rsid w:val="71CF7BDA"/>
    <w:rsid w:val="72850298"/>
    <w:rsid w:val="72A20E4A"/>
    <w:rsid w:val="737E0B7F"/>
    <w:rsid w:val="749033A7"/>
    <w:rsid w:val="7548139F"/>
    <w:rsid w:val="76832D41"/>
    <w:rsid w:val="7B672C31"/>
    <w:rsid w:val="7C324FED"/>
    <w:rsid w:val="7E8D6E52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3E386"/>
  <w15:docId w15:val="{43145078-C73E-47C3-8C65-CA239353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6498-2B91-4A44-8E07-B78C07E9B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绪莹</dc:creator>
  <cp:lastModifiedBy>绪莹 李</cp:lastModifiedBy>
  <cp:revision>96</cp:revision>
  <cp:lastPrinted>2022-11-02T06:24:00Z</cp:lastPrinted>
  <dcterms:created xsi:type="dcterms:W3CDTF">2022-10-21T02:30:00Z</dcterms:created>
  <dcterms:modified xsi:type="dcterms:W3CDTF">2023-10-17T00:39:00Z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B720FB514B7A4347B2E61FDBD5767097</vt:lpwstr>
  </property>
</Properties>
</file>