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FB550" w14:textId="77777777" w:rsidR="006D552E" w:rsidRDefault="00000000">
      <w:pPr>
        <w:spacing w:line="360" w:lineRule="auto"/>
        <w:rPr>
          <w:rFonts w:asci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附件1：</w:t>
      </w:r>
    </w:p>
    <w:p w14:paraId="284B6AB9" w14:textId="77777777" w:rsidR="006D552E" w:rsidRDefault="00000000">
      <w:pPr>
        <w:spacing w:afterLines="100" w:after="312" w:line="360" w:lineRule="auto"/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“青研杯”研究生羽毛球赛规则</w:t>
      </w:r>
    </w:p>
    <w:p w14:paraId="7049F892" w14:textId="77777777" w:rsidR="006D552E" w:rsidRDefault="00000000">
      <w:pPr>
        <w:pStyle w:val="a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团体比赛规则</w:t>
      </w:r>
    </w:p>
    <w:p w14:paraId="60D1F02C" w14:textId="77777777" w:rsidR="006D552E" w:rsidRDefault="00000000">
      <w:pPr>
        <w:spacing w:line="360" w:lineRule="auto"/>
        <w:ind w:left="562"/>
        <w:jc w:val="left"/>
        <w:rPr>
          <w:rFonts w:ascii="宋体" w:cs="宋体"/>
          <w:b/>
          <w:bCs/>
          <w:sz w:val="28"/>
          <w:szCs w:val="28"/>
        </w:rPr>
      </w:pPr>
      <w:r>
        <w:rPr>
          <w:rFonts w:ascii="宋体" w:cs="宋体" w:hint="eastAsia"/>
          <w:b/>
          <w:bCs/>
          <w:sz w:val="28"/>
          <w:szCs w:val="28"/>
        </w:rPr>
        <w:t>（一）赛程安排</w:t>
      </w:r>
    </w:p>
    <w:p w14:paraId="70F7C0FE" w14:textId="77777777" w:rsidR="006D552E" w:rsidRDefault="00000000">
      <w:pPr>
        <w:spacing w:line="360" w:lineRule="auto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以学院为单位，每支代表队至少男生4名、女生4名；至多男生7名（含3名替补队员）、女生7名（含3名替补队员）。每场比赛最多一名男生一名女生兼项，兼项人可以轮换。</w:t>
      </w:r>
    </w:p>
    <w:p w14:paraId="6BB3B786" w14:textId="77777777" w:rsidR="006D552E" w:rsidRDefault="00000000">
      <w:pPr>
        <w:spacing w:line="360" w:lineRule="auto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团体赛采取大比分5局3胜制，单个项目比赛采取3局2胜淘汰制，比赛分为两个阶段。</w:t>
      </w:r>
    </w:p>
    <w:p w14:paraId="68947535" w14:textId="77777777" w:rsidR="006D552E" w:rsidRDefault="00000000">
      <w:pPr>
        <w:spacing w:line="360" w:lineRule="auto"/>
        <w:ind w:firstLineChars="200" w:firstLine="562"/>
        <w:jc w:val="left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第一阶段：小组循环赛</w:t>
      </w:r>
    </w:p>
    <w:p w14:paraId="226150E4" w14:textId="77777777" w:rsidR="006D552E" w:rsidRDefault="00000000">
      <w:pPr>
        <w:spacing w:line="360" w:lineRule="auto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按照报名队数抽签分为若干小组进行单循环，采取积分制。以上届比赛成绩为依据，第一名为A组1号位，第二名为D组1号位（A、B组在上半区，C、D组在下半区），其他队伍进行抽签。</w:t>
      </w:r>
      <w:r>
        <w:rPr>
          <w:rFonts w:ascii="宋体" w:hAnsi="宋体" w:cs="宋体" w:hint="eastAsia"/>
          <w:b/>
          <w:bCs/>
          <w:sz w:val="28"/>
          <w:szCs w:val="28"/>
        </w:rPr>
        <w:t>每场比赛五项必须打满（可弃权，但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算对方</w:t>
      </w:r>
      <w:proofErr w:type="gramEnd"/>
      <w:r>
        <w:rPr>
          <w:rFonts w:ascii="宋体" w:hAnsi="宋体" w:cs="宋体" w:hint="eastAsia"/>
          <w:b/>
          <w:bCs/>
          <w:sz w:val="28"/>
          <w:szCs w:val="28"/>
        </w:rPr>
        <w:t>得分）</w:t>
      </w:r>
      <w:r>
        <w:rPr>
          <w:rFonts w:ascii="宋体" w:hAnsi="宋体" w:cs="宋体" w:hint="eastAsia"/>
          <w:sz w:val="28"/>
          <w:szCs w:val="28"/>
        </w:rPr>
        <w:t>A1 vs A2, B1 vs B2……每组取前二晋级排位赛。</w:t>
      </w:r>
    </w:p>
    <w:p w14:paraId="0A68FE1E" w14:textId="77777777" w:rsidR="006D552E" w:rsidRDefault="00000000">
      <w:pPr>
        <w:spacing w:line="360" w:lineRule="auto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比赛出场顺序为</w:t>
      </w:r>
      <w:r>
        <w:rPr>
          <w:rFonts w:ascii="宋体" w:hAnsi="宋体" w:cs="宋体" w:hint="eastAsia"/>
          <w:b/>
          <w:bCs/>
          <w:sz w:val="28"/>
          <w:szCs w:val="28"/>
        </w:rPr>
        <w:t>混双、男单、女单、男双、女双</w:t>
      </w:r>
      <w:r>
        <w:rPr>
          <w:rFonts w:ascii="宋体" w:hAnsi="宋体" w:cs="宋体" w:hint="eastAsia"/>
          <w:sz w:val="28"/>
          <w:szCs w:val="28"/>
        </w:rPr>
        <w:t>。小组循环赛采取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ascii="宋体" w:hAnsi="宋体" w:cs="宋体" w:hint="eastAsia"/>
          <w:sz w:val="28"/>
          <w:szCs w:val="28"/>
        </w:rPr>
        <w:t>球制，一局比赛中，先得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ascii="宋体" w:hAnsi="宋体" w:cs="宋体" w:hint="eastAsia"/>
          <w:sz w:val="28"/>
          <w:szCs w:val="28"/>
        </w:rPr>
        <w:t>分的一方为胜方，11分封顶，双方达到10平后不需追分，先达到11分的一方胜，每场比赛</w:t>
      </w: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局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胜，若需争夺第三局时则第三局比赛中有一方比分达到</w:t>
      </w:r>
      <w:r>
        <w:rPr>
          <w:rFonts w:ascii="宋体" w:hAnsi="宋体" w:cs="宋体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分时交换场地。</w:t>
      </w:r>
    </w:p>
    <w:p w14:paraId="78E97CB8" w14:textId="77777777" w:rsidR="006D552E" w:rsidRDefault="00000000">
      <w:pPr>
        <w:spacing w:line="360" w:lineRule="auto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以16支队伍为例，分为A、B、C、D四组组内进行比赛，每组取前二晋级下一阶段，以A组为例，对阵表如下：</w:t>
      </w:r>
    </w:p>
    <w:p w14:paraId="3062850C" w14:textId="77777777" w:rsidR="006D552E" w:rsidRDefault="006D552E">
      <w:pPr>
        <w:spacing w:line="360" w:lineRule="auto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59"/>
        <w:gridCol w:w="1655"/>
        <w:gridCol w:w="1660"/>
        <w:gridCol w:w="1661"/>
        <w:gridCol w:w="1661"/>
      </w:tblGrid>
      <w:tr w:rsidR="006D552E" w14:paraId="62C9F1D2" w14:textId="77777777">
        <w:tc>
          <w:tcPr>
            <w:tcW w:w="1704" w:type="dxa"/>
          </w:tcPr>
          <w:p w14:paraId="4E96EDE8" w14:textId="77777777" w:rsidR="006D552E" w:rsidRDefault="00000000">
            <w:pPr>
              <w:spacing w:line="360" w:lineRule="auto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sz w:val="28"/>
                <w:szCs w:val="28"/>
              </w:rPr>
              <w:t>小组循环赛</w:t>
            </w:r>
          </w:p>
        </w:tc>
        <w:tc>
          <w:tcPr>
            <w:tcW w:w="1704" w:type="dxa"/>
          </w:tcPr>
          <w:p w14:paraId="0F31C13D" w14:textId="77777777" w:rsidR="006D552E" w:rsidRDefault="00000000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ascii="宋体" w:cs="宋体" w:hint="eastAsia"/>
                <w:b/>
                <w:bCs/>
                <w:sz w:val="28"/>
                <w:szCs w:val="28"/>
              </w:rPr>
              <w:t>A</w:t>
            </w:r>
            <w:r>
              <w:rPr>
                <w:rFonts w:ascii="宋体" w:cs="宋体" w:hint="eastAsia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704" w:type="dxa"/>
            <w:vAlign w:val="center"/>
          </w:tcPr>
          <w:p w14:paraId="02CF007B" w14:textId="77777777" w:rsidR="006D552E" w:rsidRDefault="00000000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ascii="宋体" w:cs="宋体" w:hint="eastAsia"/>
                <w:b/>
                <w:bCs/>
                <w:sz w:val="28"/>
                <w:szCs w:val="28"/>
              </w:rPr>
              <w:t>A</w:t>
            </w:r>
            <w:r>
              <w:rPr>
                <w:rFonts w:ascii="宋体" w:cs="宋体" w:hint="eastAsia"/>
                <w:b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705" w:type="dxa"/>
          </w:tcPr>
          <w:p w14:paraId="5A520E74" w14:textId="77777777" w:rsidR="006D552E" w:rsidRDefault="00000000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ascii="宋体" w:cs="宋体" w:hint="eastAsia"/>
                <w:b/>
                <w:bCs/>
                <w:sz w:val="28"/>
                <w:szCs w:val="28"/>
              </w:rPr>
              <w:t>A</w:t>
            </w:r>
            <w:r>
              <w:rPr>
                <w:rFonts w:ascii="宋体" w:cs="宋体" w:hint="eastAsia"/>
                <w:b/>
                <w:bCs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705" w:type="dxa"/>
          </w:tcPr>
          <w:p w14:paraId="19015296" w14:textId="77777777" w:rsidR="006D552E" w:rsidRDefault="00000000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ascii="宋体" w:cs="宋体" w:hint="eastAsia"/>
                <w:b/>
                <w:bCs/>
                <w:sz w:val="28"/>
                <w:szCs w:val="28"/>
              </w:rPr>
              <w:t>A</w:t>
            </w:r>
            <w:r>
              <w:rPr>
                <w:rFonts w:ascii="宋体" w:cs="宋体" w:hint="eastAsia"/>
                <w:b/>
                <w:bCs/>
                <w:sz w:val="28"/>
                <w:szCs w:val="28"/>
                <w:vertAlign w:val="subscript"/>
              </w:rPr>
              <w:t>4</w:t>
            </w:r>
          </w:p>
        </w:tc>
      </w:tr>
      <w:tr w:rsidR="006D552E" w14:paraId="75848E80" w14:textId="77777777">
        <w:tc>
          <w:tcPr>
            <w:tcW w:w="1704" w:type="dxa"/>
          </w:tcPr>
          <w:p w14:paraId="784F015E" w14:textId="77777777" w:rsidR="006D552E" w:rsidRDefault="00000000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ascii="宋体" w:cs="宋体" w:hint="eastAsia"/>
                <w:b/>
                <w:bCs/>
                <w:sz w:val="28"/>
                <w:szCs w:val="28"/>
              </w:rPr>
              <w:t>A</w:t>
            </w:r>
            <w:r>
              <w:rPr>
                <w:rFonts w:ascii="宋体" w:cs="宋体" w:hint="eastAsia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704" w:type="dxa"/>
            <w:shd w:val="clear" w:color="auto" w:fill="BEBEBE"/>
            <w:vAlign w:val="center"/>
          </w:tcPr>
          <w:p w14:paraId="09F46B90" w14:textId="77777777" w:rsidR="006D552E" w:rsidRDefault="006D552E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  <w:highlight w:val="lightGray"/>
                <w:shd w:val="clear" w:color="FFFFFF" w:fill="D9D9D9"/>
              </w:rPr>
            </w:pPr>
          </w:p>
        </w:tc>
        <w:tc>
          <w:tcPr>
            <w:tcW w:w="1704" w:type="dxa"/>
            <w:vAlign w:val="center"/>
          </w:tcPr>
          <w:p w14:paraId="00CF22E5" w14:textId="77777777" w:rsidR="006D552E" w:rsidRDefault="00000000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sz w:val="28"/>
                <w:szCs w:val="28"/>
              </w:rPr>
              <w:t>A</w:t>
            </w:r>
            <w:r>
              <w:rPr>
                <w:rFonts w:ascii="宋体" w:cs="宋体" w:hint="eastAsia"/>
                <w:b/>
                <w:bCs/>
                <w:sz w:val="28"/>
                <w:szCs w:val="28"/>
                <w:vertAlign w:val="subscript"/>
              </w:rPr>
              <w:t>1</w:t>
            </w:r>
            <w:r>
              <w:rPr>
                <w:rFonts w:ascii="宋体" w:cs="宋体" w:hint="eastAsia"/>
                <w:b/>
                <w:bCs/>
                <w:sz w:val="28"/>
                <w:szCs w:val="28"/>
              </w:rPr>
              <w:t>-A</w:t>
            </w:r>
            <w:r>
              <w:rPr>
                <w:rFonts w:ascii="宋体" w:cs="宋体" w:hint="eastAsia"/>
                <w:b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705" w:type="dxa"/>
            <w:vAlign w:val="center"/>
          </w:tcPr>
          <w:p w14:paraId="257A6BC8" w14:textId="77777777" w:rsidR="006D552E" w:rsidRDefault="00000000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sz w:val="28"/>
                <w:szCs w:val="28"/>
              </w:rPr>
              <w:t>A</w:t>
            </w:r>
            <w:r>
              <w:rPr>
                <w:rFonts w:ascii="宋体" w:cs="宋体" w:hint="eastAsia"/>
                <w:b/>
                <w:bCs/>
                <w:sz w:val="28"/>
                <w:szCs w:val="28"/>
                <w:vertAlign w:val="subscript"/>
              </w:rPr>
              <w:t>1</w:t>
            </w:r>
            <w:r>
              <w:rPr>
                <w:rFonts w:ascii="宋体" w:cs="宋体" w:hint="eastAsia"/>
                <w:b/>
                <w:bCs/>
                <w:sz w:val="28"/>
                <w:szCs w:val="28"/>
              </w:rPr>
              <w:t>-A</w:t>
            </w:r>
            <w:r>
              <w:rPr>
                <w:rFonts w:ascii="宋体" w:cs="宋体" w:hint="eastAsia"/>
                <w:b/>
                <w:bCs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705" w:type="dxa"/>
            <w:vAlign w:val="center"/>
          </w:tcPr>
          <w:p w14:paraId="6485A129" w14:textId="77777777" w:rsidR="006D552E" w:rsidRDefault="00000000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sz w:val="28"/>
                <w:szCs w:val="28"/>
              </w:rPr>
              <w:t>A</w:t>
            </w:r>
            <w:r>
              <w:rPr>
                <w:rFonts w:ascii="宋体" w:cs="宋体" w:hint="eastAsia"/>
                <w:b/>
                <w:bCs/>
                <w:sz w:val="28"/>
                <w:szCs w:val="28"/>
                <w:vertAlign w:val="subscript"/>
              </w:rPr>
              <w:t>1</w:t>
            </w:r>
            <w:r>
              <w:rPr>
                <w:rFonts w:ascii="宋体" w:cs="宋体" w:hint="eastAsia"/>
                <w:b/>
                <w:bCs/>
                <w:sz w:val="28"/>
                <w:szCs w:val="28"/>
              </w:rPr>
              <w:t>-A</w:t>
            </w:r>
            <w:r>
              <w:rPr>
                <w:rFonts w:ascii="宋体" w:cs="宋体" w:hint="eastAsia"/>
                <w:b/>
                <w:bCs/>
                <w:sz w:val="28"/>
                <w:szCs w:val="28"/>
                <w:vertAlign w:val="subscript"/>
              </w:rPr>
              <w:t>4</w:t>
            </w:r>
          </w:p>
        </w:tc>
      </w:tr>
      <w:tr w:rsidR="006D552E" w14:paraId="3F20C1DC" w14:textId="77777777">
        <w:tc>
          <w:tcPr>
            <w:tcW w:w="1704" w:type="dxa"/>
          </w:tcPr>
          <w:p w14:paraId="795BBC88" w14:textId="77777777" w:rsidR="006D552E" w:rsidRDefault="00000000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ascii="宋体" w:cs="宋体" w:hint="eastAsia"/>
                <w:b/>
                <w:bCs/>
                <w:sz w:val="28"/>
                <w:szCs w:val="28"/>
              </w:rPr>
              <w:t>A</w:t>
            </w:r>
            <w:r>
              <w:rPr>
                <w:rFonts w:ascii="宋体" w:cs="宋体" w:hint="eastAsia"/>
                <w:b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704" w:type="dxa"/>
            <w:vAlign w:val="center"/>
          </w:tcPr>
          <w:p w14:paraId="4F5CAD4F" w14:textId="77777777" w:rsidR="006D552E" w:rsidRDefault="006D552E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BEBEBE"/>
            <w:vAlign w:val="center"/>
          </w:tcPr>
          <w:p w14:paraId="31718BF0" w14:textId="77777777" w:rsidR="006D552E" w:rsidRDefault="006D552E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6C1240AA" w14:textId="77777777" w:rsidR="006D552E" w:rsidRDefault="00000000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sz w:val="28"/>
                <w:szCs w:val="28"/>
              </w:rPr>
              <w:t>A</w:t>
            </w:r>
            <w:r>
              <w:rPr>
                <w:rFonts w:ascii="宋体" w:cs="宋体" w:hint="eastAsia"/>
                <w:b/>
                <w:bCs/>
                <w:sz w:val="28"/>
                <w:szCs w:val="28"/>
                <w:vertAlign w:val="subscript"/>
              </w:rPr>
              <w:t>2</w:t>
            </w:r>
            <w:r>
              <w:rPr>
                <w:rFonts w:ascii="宋体" w:cs="宋体" w:hint="eastAsia"/>
                <w:b/>
                <w:bCs/>
                <w:sz w:val="28"/>
                <w:szCs w:val="28"/>
              </w:rPr>
              <w:t>-A</w:t>
            </w:r>
            <w:r>
              <w:rPr>
                <w:rFonts w:ascii="宋体" w:cs="宋体" w:hint="eastAsia"/>
                <w:b/>
                <w:bCs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705" w:type="dxa"/>
            <w:vAlign w:val="center"/>
          </w:tcPr>
          <w:p w14:paraId="1347A8BB" w14:textId="77777777" w:rsidR="006D552E" w:rsidRDefault="00000000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sz w:val="28"/>
                <w:szCs w:val="28"/>
              </w:rPr>
              <w:t>A</w:t>
            </w:r>
            <w:r>
              <w:rPr>
                <w:rFonts w:ascii="宋体" w:cs="宋体" w:hint="eastAsia"/>
                <w:b/>
                <w:bCs/>
                <w:sz w:val="28"/>
                <w:szCs w:val="28"/>
                <w:vertAlign w:val="subscript"/>
              </w:rPr>
              <w:t>2</w:t>
            </w:r>
            <w:r>
              <w:rPr>
                <w:rFonts w:ascii="宋体" w:cs="宋体" w:hint="eastAsia"/>
                <w:b/>
                <w:bCs/>
                <w:sz w:val="28"/>
                <w:szCs w:val="28"/>
              </w:rPr>
              <w:t>-A</w:t>
            </w:r>
            <w:r>
              <w:rPr>
                <w:rFonts w:ascii="宋体" w:cs="宋体" w:hint="eastAsia"/>
                <w:b/>
                <w:bCs/>
                <w:sz w:val="28"/>
                <w:szCs w:val="28"/>
                <w:vertAlign w:val="subscript"/>
              </w:rPr>
              <w:t>4</w:t>
            </w:r>
          </w:p>
        </w:tc>
      </w:tr>
      <w:tr w:rsidR="006D552E" w14:paraId="7D34BC6C" w14:textId="77777777">
        <w:tc>
          <w:tcPr>
            <w:tcW w:w="1704" w:type="dxa"/>
          </w:tcPr>
          <w:p w14:paraId="66B9EA0A" w14:textId="77777777" w:rsidR="006D552E" w:rsidRDefault="00000000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ascii="宋体" w:cs="宋体" w:hint="eastAsia"/>
                <w:b/>
                <w:bCs/>
                <w:sz w:val="28"/>
                <w:szCs w:val="28"/>
              </w:rPr>
              <w:t>A</w:t>
            </w:r>
            <w:r>
              <w:rPr>
                <w:rFonts w:ascii="宋体" w:cs="宋体" w:hint="eastAsia"/>
                <w:b/>
                <w:bCs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704" w:type="dxa"/>
            <w:vAlign w:val="center"/>
          </w:tcPr>
          <w:p w14:paraId="055468AA" w14:textId="77777777" w:rsidR="006D552E" w:rsidRDefault="006D552E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123FEBDF" w14:textId="77777777" w:rsidR="006D552E" w:rsidRDefault="006D552E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BEBEBE"/>
            <w:vAlign w:val="center"/>
          </w:tcPr>
          <w:p w14:paraId="394880A3" w14:textId="77777777" w:rsidR="006D552E" w:rsidRDefault="006D552E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2D7BB0A7" w14:textId="77777777" w:rsidR="006D552E" w:rsidRDefault="00000000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sz w:val="28"/>
                <w:szCs w:val="28"/>
              </w:rPr>
              <w:t>A</w:t>
            </w:r>
            <w:r>
              <w:rPr>
                <w:rFonts w:ascii="宋体" w:cs="宋体" w:hint="eastAsia"/>
                <w:b/>
                <w:bCs/>
                <w:sz w:val="28"/>
                <w:szCs w:val="28"/>
                <w:vertAlign w:val="subscript"/>
              </w:rPr>
              <w:t>3</w:t>
            </w:r>
            <w:r>
              <w:rPr>
                <w:rFonts w:ascii="宋体" w:cs="宋体" w:hint="eastAsia"/>
                <w:b/>
                <w:bCs/>
                <w:sz w:val="28"/>
                <w:szCs w:val="28"/>
              </w:rPr>
              <w:t>-A</w:t>
            </w:r>
            <w:r>
              <w:rPr>
                <w:rFonts w:ascii="宋体" w:cs="宋体" w:hint="eastAsia"/>
                <w:b/>
                <w:bCs/>
                <w:sz w:val="28"/>
                <w:szCs w:val="28"/>
                <w:vertAlign w:val="subscript"/>
              </w:rPr>
              <w:t>4</w:t>
            </w:r>
          </w:p>
        </w:tc>
      </w:tr>
      <w:tr w:rsidR="006D552E" w14:paraId="71C3DA7C" w14:textId="77777777">
        <w:tc>
          <w:tcPr>
            <w:tcW w:w="1704" w:type="dxa"/>
          </w:tcPr>
          <w:p w14:paraId="6B2D7F8E" w14:textId="77777777" w:rsidR="006D552E" w:rsidRDefault="00000000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ascii="宋体" w:cs="宋体" w:hint="eastAsia"/>
                <w:b/>
                <w:bCs/>
                <w:sz w:val="28"/>
                <w:szCs w:val="28"/>
              </w:rPr>
              <w:t>A</w:t>
            </w:r>
            <w:r>
              <w:rPr>
                <w:rFonts w:ascii="宋体" w:cs="宋体" w:hint="eastAsia"/>
                <w:b/>
                <w:bCs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704" w:type="dxa"/>
            <w:vAlign w:val="center"/>
          </w:tcPr>
          <w:p w14:paraId="4B836265" w14:textId="77777777" w:rsidR="006D552E" w:rsidRDefault="006D552E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0A62A79E" w14:textId="77777777" w:rsidR="006D552E" w:rsidRDefault="006D552E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705" w:type="dxa"/>
            <w:vAlign w:val="center"/>
          </w:tcPr>
          <w:p w14:paraId="05C51398" w14:textId="77777777" w:rsidR="006D552E" w:rsidRDefault="006D552E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BEBEBE"/>
            <w:vAlign w:val="center"/>
          </w:tcPr>
          <w:p w14:paraId="748D74B9" w14:textId="77777777" w:rsidR="006D552E" w:rsidRDefault="006D552E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</w:tr>
    </w:tbl>
    <w:p w14:paraId="01A1BBDD" w14:textId="2DD50E93" w:rsidR="006D552E" w:rsidRDefault="00000000">
      <w:pPr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（注：</w:t>
      </w:r>
      <w:r w:rsidR="005730B3">
        <w:rPr>
          <w:rFonts w:ascii="宋体" w:hAnsi="宋体" w:cs="宋体" w:hint="eastAsia"/>
          <w:sz w:val="28"/>
          <w:szCs w:val="28"/>
        </w:rPr>
        <w:t>按照羽毛球竞赛规则，</w:t>
      </w:r>
      <w:proofErr w:type="gramStart"/>
      <w:r w:rsidR="005730B3">
        <w:rPr>
          <w:rFonts w:ascii="宋体" w:hAnsi="宋体" w:cs="宋体" w:hint="eastAsia"/>
          <w:sz w:val="28"/>
          <w:szCs w:val="28"/>
        </w:rPr>
        <w:t>团体赛依胜次</w:t>
      </w:r>
      <w:proofErr w:type="gramEnd"/>
      <w:r w:rsidR="005730B3">
        <w:rPr>
          <w:rFonts w:ascii="宋体" w:hAnsi="宋体" w:cs="宋体" w:hint="eastAsia"/>
          <w:sz w:val="28"/>
          <w:szCs w:val="28"/>
        </w:rPr>
        <w:t>、净胜场数、净胜局数、净胜分数顺序计算成绩，</w:t>
      </w:r>
      <w:r w:rsidR="004C6458">
        <w:rPr>
          <w:rFonts w:ascii="宋体" w:hAnsi="宋体" w:cs="宋体" w:hint="eastAsia"/>
          <w:sz w:val="28"/>
          <w:szCs w:val="28"/>
        </w:rPr>
        <w:t>乃至抽签</w:t>
      </w:r>
      <w:proofErr w:type="gramStart"/>
      <w:r w:rsidR="005730B3">
        <w:rPr>
          <w:rFonts w:ascii="宋体" w:hAnsi="宋体" w:cs="宋体" w:hint="eastAsia"/>
          <w:sz w:val="28"/>
          <w:szCs w:val="28"/>
        </w:rPr>
        <w:t>定小组</w:t>
      </w:r>
      <w:proofErr w:type="gramEnd"/>
      <w:r w:rsidR="005730B3">
        <w:rPr>
          <w:rFonts w:ascii="宋体" w:hAnsi="宋体" w:cs="宋体" w:hint="eastAsia"/>
          <w:sz w:val="28"/>
          <w:szCs w:val="28"/>
        </w:rPr>
        <w:t>名次</w:t>
      </w:r>
      <w:r>
        <w:rPr>
          <w:rFonts w:ascii="宋体" w:hAnsi="宋体" w:cs="宋体" w:hint="eastAsia"/>
          <w:sz w:val="28"/>
          <w:szCs w:val="28"/>
        </w:rPr>
        <w:t>）</w:t>
      </w:r>
    </w:p>
    <w:p w14:paraId="332A58BD" w14:textId="77777777" w:rsidR="00EC77CD" w:rsidRPr="00EC77CD" w:rsidRDefault="00EC77CD">
      <w:pPr>
        <w:spacing w:line="360" w:lineRule="auto"/>
        <w:ind w:firstLineChars="200" w:firstLine="562"/>
        <w:jc w:val="left"/>
        <w:rPr>
          <w:rFonts w:ascii="宋体" w:hAnsi="宋体" w:cs="宋体" w:hint="eastAsia"/>
          <w:b/>
          <w:bCs/>
          <w:sz w:val="28"/>
          <w:szCs w:val="28"/>
        </w:rPr>
      </w:pPr>
    </w:p>
    <w:p w14:paraId="34B0C7A8" w14:textId="77777777" w:rsidR="006D552E" w:rsidRDefault="00000000">
      <w:pPr>
        <w:spacing w:line="360" w:lineRule="auto"/>
        <w:ind w:firstLineChars="200" w:firstLine="562"/>
        <w:jc w:val="left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第二阶段：八强排位赛</w:t>
      </w:r>
    </w:p>
    <w:p w14:paraId="7CE83E9D" w14:textId="77777777" w:rsidR="006D552E" w:rsidRDefault="00000000">
      <w:pPr>
        <w:spacing w:line="360" w:lineRule="auto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第一阶段结束后进行八强排位赛，排位赛先得3分者为胜，不需打满。比赛出场顺序为混双、男单、女单、男双、女双。1/4淘汰赛和半决赛采取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ascii="宋体" w:hAnsi="宋体" w:cs="宋体" w:hint="eastAsia"/>
          <w:sz w:val="28"/>
          <w:szCs w:val="28"/>
        </w:rPr>
        <w:t>球制（同前文），决赛采取15分制，在一局比赛中，先得15分的一方为胜者，比分出现14平后，不予追分，15分封顶，先得15分者胜，每场比赛</w:t>
      </w: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局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胜，若需争夺第三局时则第三局比赛中有一方比分达到8分时交换场地。</w:t>
      </w:r>
    </w:p>
    <w:p w14:paraId="74B6F66B" w14:textId="77777777" w:rsidR="006D552E" w:rsidRDefault="00000000">
      <w:pPr>
        <w:spacing w:line="360" w:lineRule="auto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lastRenderedPageBreak/>
        <w:drawing>
          <wp:inline distT="0" distB="0" distL="114300" distR="114300" wp14:anchorId="69A6360C" wp14:editId="52B676D0">
            <wp:extent cx="3467100" cy="4859208"/>
            <wp:effectExtent l="0" t="0" r="0" b="0"/>
            <wp:docPr id="1" name="图片 1" descr="07ede0895cbb5711cf6425fed404c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7ede0895cbb5711cf6425fed404c7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70785" cy="4864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86653" w14:textId="77777777" w:rsidR="006D552E" w:rsidRDefault="00000000">
      <w:pPr>
        <w:spacing w:line="360" w:lineRule="auto"/>
        <w:ind w:firstLineChars="200" w:firstLine="562"/>
        <w:jc w:val="left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（二）单打</w:t>
      </w:r>
      <w:r>
        <w:rPr>
          <w:rFonts w:ascii="宋体" w:cs="宋体"/>
          <w:b/>
          <w:bCs/>
          <w:sz w:val="28"/>
          <w:szCs w:val="28"/>
        </w:rPr>
        <w:t> </w:t>
      </w:r>
    </w:p>
    <w:p w14:paraId="051A56F2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、每场比赛都采取3局2胜制。</w:t>
      </w:r>
    </w:p>
    <w:p w14:paraId="5E863EC1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、每局比赛采取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ascii="宋体" w:hAnsi="宋体" w:cs="宋体" w:hint="eastAsia"/>
          <w:sz w:val="28"/>
          <w:szCs w:val="28"/>
        </w:rPr>
        <w:t>（15）分制，率先得到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ascii="宋体" w:hAnsi="宋体" w:cs="宋体" w:hint="eastAsia"/>
          <w:sz w:val="28"/>
          <w:szCs w:val="28"/>
        </w:rPr>
        <w:t>（15）分的一方赢得当局比赛。</w:t>
      </w:r>
    </w:p>
    <w:p w14:paraId="5F225ED5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、比分出现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（14）平后，不追分，11（14）分封顶，先得11（15）分的为胜方。</w:t>
      </w:r>
    </w:p>
    <w:p w14:paraId="449D00B9" w14:textId="77777777" w:rsidR="006D552E" w:rsidRDefault="00000000">
      <w:pPr>
        <w:spacing w:line="360" w:lineRule="auto"/>
        <w:ind w:firstLineChars="200" w:firstLine="560"/>
        <w:rPr>
          <w:rFonts w:asci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发球员的分数为</w:t>
      </w:r>
      <w:r>
        <w:rPr>
          <w:rFonts w:ascii="宋体" w:cs="宋体"/>
          <w:color w:val="000000"/>
          <w:sz w:val="28"/>
          <w:szCs w:val="28"/>
          <w:shd w:val="clear" w:color="auto" w:fill="FFFFFF"/>
        </w:rPr>
        <w:t>0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或双数时，双方运动员均应在各自</w:t>
      </w:r>
      <w:proofErr w:type="gramStart"/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的右区发球</w:t>
      </w:r>
      <w:proofErr w:type="gramEnd"/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或接发球；</w:t>
      </w:r>
    </w:p>
    <w:p w14:paraId="56318FE6" w14:textId="77777777" w:rsidR="006D552E" w:rsidRDefault="00000000">
      <w:pPr>
        <w:spacing w:line="360" w:lineRule="auto"/>
        <w:ind w:firstLineChars="200" w:firstLine="560"/>
        <w:rPr>
          <w:rFonts w:asci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发球员的分数为单数时，双方运动员均应在各自的左发球区发球或接发球。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 xml:space="preserve"> </w:t>
      </w:r>
    </w:p>
    <w:p w14:paraId="466A4A76" w14:textId="77777777" w:rsidR="006D552E" w:rsidRDefault="00000000">
      <w:pPr>
        <w:spacing w:line="360" w:lineRule="auto"/>
        <w:ind w:firstLineChars="200" w:firstLine="560"/>
        <w:rPr>
          <w:rFonts w:asci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lastRenderedPageBreak/>
        <w:t>5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、</w:t>
      </w:r>
      <w:r>
        <w:rPr>
          <w:rFonts w:ascii="宋体" w:hAnsi="宋体" w:cs="宋体" w:hint="eastAsia"/>
          <w:sz w:val="28"/>
          <w:szCs w:val="28"/>
        </w:rPr>
        <w:t>除非特殊情况（如场地湿滑、需更换比赛用球等），球员不可再提出中断比赛的要求。</w:t>
      </w:r>
    </w:p>
    <w:p w14:paraId="76B77DE3" w14:textId="77777777" w:rsidR="006D552E" w:rsidRDefault="00000000">
      <w:pPr>
        <w:spacing w:line="360" w:lineRule="auto"/>
        <w:ind w:firstLineChars="200" w:firstLine="562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（三）双打</w:t>
      </w:r>
      <w:r>
        <w:rPr>
          <w:rFonts w:ascii="宋体" w:cs="宋体"/>
          <w:b/>
          <w:bCs/>
          <w:sz w:val="28"/>
          <w:szCs w:val="28"/>
        </w:rPr>
        <w:t> </w:t>
      </w:r>
    </w:p>
    <w:p w14:paraId="78655251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、每局比赛采取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ascii="宋体" w:hAnsi="宋体" w:cs="宋体" w:hint="eastAsia"/>
          <w:sz w:val="28"/>
          <w:szCs w:val="28"/>
        </w:rPr>
        <w:t>（15）分制，率先得到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ascii="宋体" w:hAnsi="宋体" w:cs="宋体" w:hint="eastAsia"/>
          <w:sz w:val="28"/>
          <w:szCs w:val="28"/>
        </w:rPr>
        <w:t>（15）分的一方赢得当局比赛。</w:t>
      </w:r>
    </w:p>
    <w:p w14:paraId="6213DA25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、比分出现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（14）平后，不追分，11（15）分封顶，先得11（15）分的为胜方。</w:t>
      </w:r>
    </w:p>
    <w:p w14:paraId="2EA4ACDC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、发球员的顺序与单打中的顺序一致。只有发球方在得分时才交换发球区。得分者方有发球权，如果本方得单数分，在左区发球；得双数分，从右边发球。除此以外，运动员继续站在上一回合的各自发球区不变，以此保证发球员的交替。例子：</w:t>
      </w:r>
      <w:r>
        <w:rPr>
          <w:rFonts w:ascii="宋体" w:cs="宋体"/>
          <w:sz w:val="28"/>
          <w:szCs w:val="28"/>
        </w:rPr>
        <w:t> </w:t>
      </w:r>
    </w:p>
    <w:p w14:paraId="7E885194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）如果双方在</w:t>
      </w:r>
      <w:r>
        <w:rPr>
          <w:rFonts w:ascii="宋体" w:hAnsi="宋体" w:cs="宋体"/>
          <w:sz w:val="28"/>
          <w:szCs w:val="28"/>
        </w:rPr>
        <w:t>A/B</w:t>
      </w:r>
      <w:r>
        <w:rPr>
          <w:rFonts w:ascii="宋体" w:hAnsi="宋体" w:cs="宋体" w:hint="eastAsia"/>
          <w:sz w:val="28"/>
          <w:szCs w:val="28"/>
        </w:rPr>
        <w:t>一对组合和</w:t>
      </w:r>
      <w:r>
        <w:rPr>
          <w:rFonts w:ascii="宋体" w:hAnsi="宋体" w:cs="宋体"/>
          <w:sz w:val="28"/>
          <w:szCs w:val="28"/>
        </w:rPr>
        <w:t>C/D</w:t>
      </w:r>
      <w:r>
        <w:rPr>
          <w:rFonts w:ascii="宋体" w:hAnsi="宋体" w:cs="宋体" w:hint="eastAsia"/>
          <w:sz w:val="28"/>
          <w:szCs w:val="28"/>
        </w:rPr>
        <w:t>组合之间进行，</w:t>
      </w:r>
      <w:r>
        <w:rPr>
          <w:rFonts w:ascii="宋体" w:hAnsi="宋体" w:cs="宋体"/>
          <w:sz w:val="28"/>
          <w:szCs w:val="28"/>
        </w:rPr>
        <w:t>A/B</w:t>
      </w:r>
      <w:r>
        <w:rPr>
          <w:rFonts w:ascii="宋体" w:hAnsi="宋体" w:cs="宋体" w:hint="eastAsia"/>
          <w:sz w:val="28"/>
          <w:szCs w:val="28"/>
        </w:rPr>
        <w:t>一方选择先发球。如说</w:t>
      </w:r>
      <w:r>
        <w:rPr>
          <w:rFonts w:ascii="宋体" w:hAnsi="宋体" w:cs="宋体"/>
          <w:sz w:val="28"/>
          <w:szCs w:val="28"/>
        </w:rPr>
        <w:t>A</w:t>
      </w:r>
      <w:r>
        <w:rPr>
          <w:rFonts w:ascii="宋体" w:hAnsi="宋体" w:cs="宋体" w:hint="eastAsia"/>
          <w:sz w:val="28"/>
          <w:szCs w:val="28"/>
        </w:rPr>
        <w:t>站在两人的右手区域，那么</w:t>
      </w:r>
      <w:r>
        <w:rPr>
          <w:rFonts w:ascii="宋体" w:hAnsi="宋体" w:cs="宋体"/>
          <w:sz w:val="28"/>
          <w:szCs w:val="28"/>
        </w:rPr>
        <w:t>A</w:t>
      </w:r>
      <w:r>
        <w:rPr>
          <w:rFonts w:ascii="宋体" w:hAnsi="宋体" w:cs="宋体" w:hint="eastAsia"/>
          <w:sz w:val="28"/>
          <w:szCs w:val="28"/>
        </w:rPr>
        <w:t>先发球给对角线位置上的</w:t>
      </w:r>
      <w:r>
        <w:rPr>
          <w:rFonts w:ascii="宋体" w:hAnsi="宋体" w:cs="宋体"/>
          <w:sz w:val="28"/>
          <w:szCs w:val="28"/>
        </w:rPr>
        <w:t>C(</w:t>
      </w:r>
      <w:r>
        <w:rPr>
          <w:rFonts w:ascii="宋体" w:hAnsi="宋体" w:cs="宋体" w:hint="eastAsia"/>
          <w:sz w:val="28"/>
          <w:szCs w:val="28"/>
        </w:rPr>
        <w:t>假设</w:t>
      </w:r>
      <w:r>
        <w:rPr>
          <w:rFonts w:ascii="宋体" w:hAnsi="宋体" w:cs="宋体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；</w:t>
      </w:r>
    </w:p>
    <w:p w14:paraId="4EAE9CEA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）如果</w:t>
      </w:r>
      <w:r>
        <w:rPr>
          <w:rFonts w:ascii="宋体" w:hAnsi="宋体" w:cs="宋体"/>
          <w:sz w:val="28"/>
          <w:szCs w:val="28"/>
        </w:rPr>
        <w:t>A/B</w:t>
      </w:r>
      <w:r>
        <w:rPr>
          <w:rFonts w:ascii="宋体" w:hAnsi="宋体" w:cs="宋体" w:hint="eastAsia"/>
          <w:sz w:val="28"/>
          <w:szCs w:val="28"/>
        </w:rPr>
        <w:t>一方得分，那么</w:t>
      </w:r>
      <w:r>
        <w:rPr>
          <w:rFonts w:ascii="宋体" w:hAnsi="宋体" w:cs="宋体"/>
          <w:sz w:val="28"/>
          <w:szCs w:val="28"/>
        </w:rPr>
        <w:t>A</w:t>
      </w:r>
      <w:r>
        <w:rPr>
          <w:rFonts w:ascii="宋体" w:hAnsi="宋体" w:cs="宋体" w:hint="eastAsia"/>
          <w:sz w:val="28"/>
          <w:szCs w:val="28"/>
        </w:rPr>
        <w:t>和</w:t>
      </w:r>
      <w:r>
        <w:rPr>
          <w:rFonts w:ascii="宋体" w:hAnsi="宋体" w:cs="宋体"/>
          <w:sz w:val="28"/>
          <w:szCs w:val="28"/>
        </w:rPr>
        <w:t>B</w:t>
      </w:r>
      <w:r>
        <w:rPr>
          <w:rFonts w:ascii="宋体" w:hAnsi="宋体" w:cs="宋体" w:hint="eastAsia"/>
          <w:sz w:val="28"/>
          <w:szCs w:val="28"/>
        </w:rPr>
        <w:t>需要交换彼此的</w:t>
      </w:r>
      <w:proofErr w:type="gramStart"/>
      <w:r>
        <w:rPr>
          <w:rFonts w:ascii="宋体" w:hAnsi="宋体" w:cs="宋体" w:hint="eastAsia"/>
          <w:sz w:val="28"/>
          <w:szCs w:val="28"/>
        </w:rPr>
        <w:t>站位元区</w:t>
      </w:r>
      <w:proofErr w:type="gramEnd"/>
      <w:r>
        <w:rPr>
          <w:rFonts w:ascii="宋体" w:hAnsi="宋体" w:cs="宋体" w:hint="eastAsia"/>
          <w:sz w:val="28"/>
          <w:szCs w:val="28"/>
        </w:rPr>
        <w:t>，继续由</w:t>
      </w:r>
      <w:r>
        <w:rPr>
          <w:rFonts w:ascii="宋体" w:hAnsi="宋体" w:cs="宋体"/>
          <w:sz w:val="28"/>
          <w:szCs w:val="28"/>
        </w:rPr>
        <w:t>A</w:t>
      </w:r>
      <w:r>
        <w:rPr>
          <w:rFonts w:ascii="宋体" w:hAnsi="宋体" w:cs="宋体" w:hint="eastAsia"/>
          <w:sz w:val="28"/>
          <w:szCs w:val="28"/>
        </w:rPr>
        <w:t>发球，将球发给</w:t>
      </w:r>
      <w:r>
        <w:rPr>
          <w:rFonts w:ascii="宋体" w:hAnsi="宋体" w:cs="宋体"/>
          <w:sz w:val="28"/>
          <w:szCs w:val="28"/>
        </w:rPr>
        <w:t>D(A/B</w:t>
      </w:r>
      <w:r>
        <w:rPr>
          <w:rFonts w:ascii="宋体" w:hAnsi="宋体" w:cs="宋体" w:hint="eastAsia"/>
          <w:sz w:val="28"/>
          <w:szCs w:val="28"/>
        </w:rPr>
        <w:t>一方得分</w:t>
      </w:r>
      <w:r>
        <w:rPr>
          <w:rFonts w:ascii="宋体" w:hAnsi="宋体" w:cs="宋体"/>
          <w:sz w:val="28"/>
          <w:szCs w:val="28"/>
        </w:rPr>
        <w:t>C</w:t>
      </w:r>
      <w:r>
        <w:rPr>
          <w:rFonts w:ascii="宋体" w:hAnsi="宋体" w:cs="宋体" w:hint="eastAsia"/>
          <w:sz w:val="28"/>
          <w:szCs w:val="28"/>
        </w:rPr>
        <w:t>和</w:t>
      </w:r>
      <w:r>
        <w:rPr>
          <w:rFonts w:ascii="宋体" w:hAnsi="宋体" w:cs="宋体"/>
          <w:sz w:val="28"/>
          <w:szCs w:val="28"/>
        </w:rPr>
        <w:t>D</w:t>
      </w:r>
      <w:r>
        <w:rPr>
          <w:rFonts w:ascii="宋体" w:hAnsi="宋体" w:cs="宋体" w:hint="eastAsia"/>
          <w:sz w:val="28"/>
          <w:szCs w:val="28"/>
        </w:rPr>
        <w:t>两人不换位置</w:t>
      </w:r>
      <w:r>
        <w:rPr>
          <w:rFonts w:ascii="宋体" w:hAnsi="宋体" w:cs="宋体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；</w:t>
      </w:r>
    </w:p>
    <w:p w14:paraId="1BC6AA7B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）如果此时</w:t>
      </w:r>
      <w:r>
        <w:rPr>
          <w:rFonts w:ascii="宋体" w:hAnsi="宋体" w:cs="宋体"/>
          <w:sz w:val="28"/>
          <w:szCs w:val="28"/>
        </w:rPr>
        <w:t>C/D</w:t>
      </w:r>
      <w:r>
        <w:rPr>
          <w:rFonts w:ascii="宋体" w:hAnsi="宋体" w:cs="宋体" w:hint="eastAsia"/>
          <w:sz w:val="28"/>
          <w:szCs w:val="28"/>
        </w:rPr>
        <w:t>一方得分，那么双方四名队员都不换位置，发球权交给</w:t>
      </w:r>
      <w:r>
        <w:rPr>
          <w:rFonts w:ascii="宋体" w:hAnsi="宋体" w:cs="宋体"/>
          <w:sz w:val="28"/>
          <w:szCs w:val="28"/>
        </w:rPr>
        <w:t>C/D</w:t>
      </w:r>
      <w:r>
        <w:rPr>
          <w:rFonts w:ascii="宋体" w:hAnsi="宋体" w:cs="宋体" w:hint="eastAsia"/>
          <w:sz w:val="28"/>
          <w:szCs w:val="28"/>
        </w:rPr>
        <w:t>一方，由刚才接发球的</w:t>
      </w:r>
      <w:r>
        <w:rPr>
          <w:rFonts w:ascii="宋体" w:hAnsi="宋体" w:cs="宋体"/>
          <w:sz w:val="28"/>
          <w:szCs w:val="28"/>
        </w:rPr>
        <w:t>D</w:t>
      </w:r>
      <w:r>
        <w:rPr>
          <w:rFonts w:ascii="宋体" w:hAnsi="宋体" w:cs="宋体" w:hint="eastAsia"/>
          <w:sz w:val="28"/>
          <w:szCs w:val="28"/>
        </w:rPr>
        <w:t>来发球，</w:t>
      </w:r>
      <w:r>
        <w:rPr>
          <w:rFonts w:ascii="宋体" w:hAnsi="宋体" w:cs="宋体"/>
          <w:sz w:val="28"/>
          <w:szCs w:val="28"/>
        </w:rPr>
        <w:t>D</w:t>
      </w:r>
      <w:r>
        <w:rPr>
          <w:rFonts w:ascii="宋体" w:hAnsi="宋体" w:cs="宋体" w:hint="eastAsia"/>
          <w:sz w:val="28"/>
          <w:szCs w:val="28"/>
        </w:rPr>
        <w:t>发球给对方刚才发球的选手</w:t>
      </w:r>
      <w:r>
        <w:rPr>
          <w:rFonts w:ascii="宋体" w:hAnsi="宋体" w:cs="宋体"/>
          <w:sz w:val="28"/>
          <w:szCs w:val="28"/>
        </w:rPr>
        <w:t>A</w:t>
      </w:r>
      <w:r>
        <w:rPr>
          <w:rFonts w:ascii="宋体" w:hAnsi="宋体" w:cs="宋体" w:hint="eastAsia"/>
          <w:sz w:val="28"/>
          <w:szCs w:val="28"/>
        </w:rPr>
        <w:t>；</w:t>
      </w:r>
    </w:p>
    <w:p w14:paraId="2F86F29F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）如果</w:t>
      </w:r>
      <w:r>
        <w:rPr>
          <w:rFonts w:ascii="宋体" w:hAnsi="宋体" w:cs="宋体"/>
          <w:sz w:val="28"/>
          <w:szCs w:val="28"/>
        </w:rPr>
        <w:t>D</w:t>
      </w:r>
      <w:r>
        <w:rPr>
          <w:rFonts w:ascii="宋体" w:hAnsi="宋体" w:cs="宋体" w:hint="eastAsia"/>
          <w:sz w:val="28"/>
          <w:szCs w:val="28"/>
        </w:rPr>
        <w:t>发球后</w:t>
      </w:r>
      <w:r>
        <w:rPr>
          <w:rFonts w:ascii="宋体" w:hAnsi="宋体" w:cs="宋体"/>
          <w:sz w:val="28"/>
          <w:szCs w:val="28"/>
        </w:rPr>
        <w:t>C/D</w:t>
      </w:r>
      <w:r>
        <w:rPr>
          <w:rFonts w:ascii="宋体" w:hAnsi="宋体" w:cs="宋体" w:hint="eastAsia"/>
          <w:sz w:val="28"/>
          <w:szCs w:val="28"/>
        </w:rPr>
        <w:t>一方得分，那么</w:t>
      </w:r>
      <w:r>
        <w:rPr>
          <w:rFonts w:ascii="宋体" w:hAnsi="宋体" w:cs="宋体"/>
          <w:sz w:val="28"/>
          <w:szCs w:val="28"/>
        </w:rPr>
        <w:t>C</w:t>
      </w:r>
      <w:r>
        <w:rPr>
          <w:rFonts w:ascii="宋体" w:hAnsi="宋体" w:cs="宋体" w:hint="eastAsia"/>
          <w:sz w:val="28"/>
          <w:szCs w:val="28"/>
        </w:rPr>
        <w:t>和</w:t>
      </w:r>
      <w:r>
        <w:rPr>
          <w:rFonts w:ascii="宋体" w:hAnsi="宋体" w:cs="宋体"/>
          <w:sz w:val="28"/>
          <w:szCs w:val="28"/>
        </w:rPr>
        <w:t>D</w:t>
      </w:r>
      <w:r>
        <w:rPr>
          <w:rFonts w:ascii="宋体" w:hAnsi="宋体" w:cs="宋体" w:hint="eastAsia"/>
          <w:sz w:val="28"/>
          <w:szCs w:val="28"/>
        </w:rPr>
        <w:t>交换位置继续由</w:t>
      </w:r>
      <w:r>
        <w:rPr>
          <w:rFonts w:ascii="宋体" w:hAnsi="宋体" w:cs="宋体"/>
          <w:sz w:val="28"/>
          <w:szCs w:val="28"/>
        </w:rPr>
        <w:t>D</w:t>
      </w:r>
      <w:r>
        <w:rPr>
          <w:rFonts w:ascii="宋体" w:hAnsi="宋体" w:cs="宋体" w:hint="eastAsia"/>
          <w:sz w:val="28"/>
          <w:szCs w:val="28"/>
        </w:rPr>
        <w:t>发球给</w:t>
      </w:r>
      <w:r>
        <w:rPr>
          <w:rFonts w:ascii="宋体" w:hAnsi="宋体" w:cs="宋体"/>
          <w:sz w:val="28"/>
          <w:szCs w:val="28"/>
        </w:rPr>
        <w:t>B</w:t>
      </w:r>
      <w:r>
        <w:rPr>
          <w:rFonts w:ascii="宋体" w:hAnsi="宋体" w:cs="宋体" w:hint="eastAsia"/>
          <w:sz w:val="28"/>
          <w:szCs w:val="28"/>
        </w:rPr>
        <w:t>；</w:t>
      </w:r>
      <w:r>
        <w:rPr>
          <w:rFonts w:ascii="宋体" w:cs="宋体"/>
          <w:sz w:val="28"/>
          <w:szCs w:val="28"/>
        </w:rPr>
        <w:t> </w:t>
      </w:r>
    </w:p>
    <w:p w14:paraId="6716919B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）如果</w:t>
      </w:r>
      <w:r>
        <w:rPr>
          <w:rFonts w:ascii="宋体" w:hAnsi="宋体" w:cs="宋体"/>
          <w:sz w:val="28"/>
          <w:szCs w:val="28"/>
        </w:rPr>
        <w:t>D</w:t>
      </w:r>
      <w:r>
        <w:rPr>
          <w:rFonts w:ascii="宋体" w:hAnsi="宋体" w:cs="宋体" w:hint="eastAsia"/>
          <w:sz w:val="28"/>
          <w:szCs w:val="28"/>
        </w:rPr>
        <w:t>发球后得分的是</w:t>
      </w:r>
      <w:r>
        <w:rPr>
          <w:rFonts w:ascii="宋体" w:hAnsi="宋体" w:cs="宋体"/>
          <w:sz w:val="28"/>
          <w:szCs w:val="28"/>
        </w:rPr>
        <w:t>A/B</w:t>
      </w:r>
      <w:r>
        <w:rPr>
          <w:rFonts w:ascii="宋体" w:hAnsi="宋体" w:cs="宋体" w:hint="eastAsia"/>
          <w:sz w:val="28"/>
          <w:szCs w:val="28"/>
        </w:rPr>
        <w:t>一方，那么双方队员不用换位，</w:t>
      </w:r>
      <w:r>
        <w:rPr>
          <w:rFonts w:ascii="宋体" w:hAnsi="宋体" w:cs="宋体" w:hint="eastAsia"/>
          <w:sz w:val="28"/>
          <w:szCs w:val="28"/>
        </w:rPr>
        <w:lastRenderedPageBreak/>
        <w:t>发球权交给</w:t>
      </w:r>
      <w:r>
        <w:rPr>
          <w:rFonts w:ascii="宋体" w:hAnsi="宋体" w:cs="宋体"/>
          <w:sz w:val="28"/>
          <w:szCs w:val="28"/>
        </w:rPr>
        <w:t>B</w:t>
      </w:r>
      <w:r>
        <w:rPr>
          <w:rFonts w:ascii="宋体" w:hAnsi="宋体" w:cs="宋体" w:hint="eastAsia"/>
          <w:sz w:val="28"/>
          <w:szCs w:val="28"/>
        </w:rPr>
        <w:t>。</w:t>
      </w:r>
    </w:p>
    <w:p w14:paraId="67DCCAF6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、双打比赛，发球员或接发球员的同伴站位均不受限制，但不得阻挡对方发球员或接发球员的视线。</w:t>
      </w:r>
    </w:p>
    <w:p w14:paraId="1C632F8A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、除非特殊情况（如场地湿滑、需更换比赛用球等），球员不可再提出中断比赛的要求。</w:t>
      </w:r>
    </w:p>
    <w:p w14:paraId="24237163" w14:textId="77777777" w:rsidR="006D552E" w:rsidRDefault="00000000">
      <w:pPr>
        <w:spacing w:line="360" w:lineRule="auto"/>
        <w:ind w:firstLineChars="200" w:firstLine="562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二、羽毛球比赛方法及主要规则简介</w:t>
      </w:r>
      <w:r>
        <w:rPr>
          <w:rFonts w:ascii="宋体" w:cs="宋体"/>
          <w:sz w:val="28"/>
          <w:szCs w:val="28"/>
        </w:rPr>
        <w:t> </w:t>
      </w:r>
      <w:r>
        <w:rPr>
          <w:rFonts w:ascii="宋体" w:hAnsi="宋体" w:cs="宋体"/>
          <w:sz w:val="28"/>
          <w:szCs w:val="28"/>
        </w:rPr>
        <w:t xml:space="preserve"> </w:t>
      </w:r>
    </w:p>
    <w:p w14:paraId="7EC1BBE7" w14:textId="77777777" w:rsidR="006D552E" w:rsidRDefault="00000000">
      <w:pPr>
        <w:spacing w:line="360" w:lineRule="auto"/>
        <w:ind w:firstLineChars="200" w:firstLine="562"/>
        <w:rPr>
          <w:rFonts w:ascii="宋体" w:cs="宋体"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1</w:t>
      </w:r>
      <w:r>
        <w:rPr>
          <w:rFonts w:ascii="宋体" w:hAnsi="宋体" w:cs="宋体" w:hint="eastAsia"/>
          <w:b/>
          <w:bCs/>
          <w:sz w:val="28"/>
          <w:szCs w:val="28"/>
        </w:rPr>
        <w:t>、交换场区</w:t>
      </w:r>
      <w:r>
        <w:rPr>
          <w:rFonts w:ascii="宋体" w:hAnsi="宋体" w:cs="宋体"/>
          <w:b/>
          <w:bCs/>
          <w:sz w:val="28"/>
          <w:szCs w:val="28"/>
        </w:rPr>
        <w:t xml:space="preserve"> </w:t>
      </w:r>
    </w:p>
    <w:p w14:paraId="69527E0F" w14:textId="77777777" w:rsidR="006D552E" w:rsidRDefault="00000000">
      <w:pPr>
        <w:numPr>
          <w:ilvl w:val="0"/>
          <w:numId w:val="2"/>
        </w:num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在第一局结束后和第三局开始前运动员应交换场区；</w:t>
      </w:r>
    </w:p>
    <w:p w14:paraId="1CBAEA15" w14:textId="77777777" w:rsidR="006D552E" w:rsidRDefault="00000000">
      <w:pPr>
        <w:numPr>
          <w:ilvl w:val="0"/>
          <w:numId w:val="2"/>
        </w:num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运动员未按以上规则交换场区，一经发现立即交换，已得分数有效。</w:t>
      </w:r>
    </w:p>
    <w:p w14:paraId="49B2D8EE" w14:textId="77777777" w:rsidR="006D552E" w:rsidRDefault="00000000">
      <w:pPr>
        <w:spacing w:line="360" w:lineRule="auto"/>
        <w:ind w:firstLineChars="200" w:firstLine="562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2</w:t>
      </w:r>
      <w:r>
        <w:rPr>
          <w:rFonts w:ascii="宋体" w:hAnsi="宋体" w:cs="宋体" w:hint="eastAsia"/>
          <w:b/>
          <w:bCs/>
          <w:sz w:val="28"/>
          <w:szCs w:val="28"/>
        </w:rPr>
        <w:t>、合法发球</w:t>
      </w:r>
      <w:r>
        <w:rPr>
          <w:rFonts w:ascii="宋体" w:cs="宋体"/>
          <w:b/>
          <w:bCs/>
          <w:sz w:val="28"/>
          <w:szCs w:val="28"/>
        </w:rPr>
        <w:t> </w:t>
      </w:r>
    </w:p>
    <w:p w14:paraId="6D39103A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）发球时任何一方都不允许非法延误发球，若运动员拖延发球或接发，裁判有权进行警告；拖延严重者裁判可直接判给对方加一分。</w:t>
      </w:r>
      <w:r>
        <w:rPr>
          <w:rFonts w:ascii="宋体" w:cs="宋体"/>
          <w:sz w:val="28"/>
          <w:szCs w:val="28"/>
        </w:rPr>
        <w:t> </w:t>
      </w:r>
    </w:p>
    <w:p w14:paraId="4130853E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）发球员和接发球员都必须站在斜对角线发球区内发球和接发球，脚不能触及发球区的界限；两脚必须都有一部分与地面接触，不得移动，直至将球发出。</w:t>
      </w:r>
      <w:r>
        <w:rPr>
          <w:rFonts w:ascii="宋体" w:cs="宋体"/>
          <w:sz w:val="28"/>
          <w:szCs w:val="28"/>
        </w:rPr>
        <w:t> </w:t>
      </w:r>
    </w:p>
    <w:p w14:paraId="7D74853E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）发球员发球时球拍必须先击中球托，与此同时整个球必须低于1.15m。</w:t>
      </w:r>
      <w:r>
        <w:rPr>
          <w:rFonts w:ascii="宋体" w:cs="宋体"/>
          <w:sz w:val="28"/>
          <w:szCs w:val="28"/>
        </w:rPr>
        <w:t> </w:t>
      </w:r>
      <w:r>
        <w:rPr>
          <w:rFonts w:ascii="宋体" w:cs="宋体" w:hint="eastAsia"/>
          <w:sz w:val="28"/>
          <w:szCs w:val="28"/>
        </w:rPr>
        <w:t>（避免旋转、翻滚；过腰）</w:t>
      </w:r>
    </w:p>
    <w:p w14:paraId="7A28A709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）击球瞬间球杆应指向下放，从而使整个球</w:t>
      </w:r>
      <w:proofErr w:type="gramStart"/>
      <w:r>
        <w:rPr>
          <w:rFonts w:ascii="宋体" w:hAnsi="宋体" w:cs="宋体" w:hint="eastAsia"/>
          <w:sz w:val="28"/>
          <w:szCs w:val="28"/>
        </w:rPr>
        <w:t>框明显</w:t>
      </w:r>
      <w:proofErr w:type="gramEnd"/>
      <w:r>
        <w:rPr>
          <w:rFonts w:ascii="宋体" w:hAnsi="宋体" w:cs="宋体" w:hint="eastAsia"/>
          <w:sz w:val="28"/>
          <w:szCs w:val="28"/>
        </w:rPr>
        <w:t>低于发球员的整个握拍手部。</w:t>
      </w:r>
    </w:p>
    <w:p w14:paraId="049D0CDE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）发球开始后，发球员的球拍必须连续向前挥动，直至将球</w:t>
      </w:r>
      <w:r>
        <w:rPr>
          <w:rFonts w:ascii="宋体" w:hAnsi="宋体" w:cs="宋体" w:hint="eastAsia"/>
          <w:sz w:val="28"/>
          <w:szCs w:val="28"/>
        </w:rPr>
        <w:lastRenderedPageBreak/>
        <w:t>发出，不得二次挥拍。</w:t>
      </w:r>
      <w:r>
        <w:rPr>
          <w:rFonts w:ascii="宋体" w:cs="宋体"/>
          <w:sz w:val="28"/>
          <w:szCs w:val="28"/>
        </w:rPr>
        <w:t> </w:t>
      </w:r>
    </w:p>
    <w:p w14:paraId="18035939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）发出的球必须向上飞行过网，如不受拦截，应落入接发球员的发球区。</w:t>
      </w:r>
      <w:r>
        <w:rPr>
          <w:rFonts w:ascii="宋体" w:cs="宋体"/>
          <w:sz w:val="28"/>
          <w:szCs w:val="28"/>
        </w:rPr>
        <w:t> </w:t>
      </w:r>
    </w:p>
    <w:p w14:paraId="53829880" w14:textId="77777777" w:rsidR="006D552E" w:rsidRDefault="00000000">
      <w:pPr>
        <w:spacing w:line="360" w:lineRule="auto"/>
        <w:ind w:firstLineChars="200" w:firstLine="562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3</w:t>
      </w:r>
      <w:r>
        <w:rPr>
          <w:rFonts w:ascii="宋体" w:hAnsi="宋体" w:cs="宋体" w:hint="eastAsia"/>
          <w:b/>
          <w:bCs/>
          <w:sz w:val="28"/>
          <w:szCs w:val="28"/>
        </w:rPr>
        <w:t>、羽毛球的违例</w:t>
      </w:r>
      <w:r>
        <w:rPr>
          <w:rFonts w:ascii="宋体" w:cs="宋体"/>
          <w:b/>
          <w:bCs/>
          <w:sz w:val="28"/>
          <w:szCs w:val="28"/>
        </w:rPr>
        <w:t> </w:t>
      </w:r>
    </w:p>
    <w:p w14:paraId="54215A90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）发球不合法违例，包括发球过高、长时间摇晃等。</w:t>
      </w:r>
    </w:p>
    <w:p w14:paraId="1E9C2E04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）发球员发球时未击中球。</w:t>
      </w:r>
      <w:r>
        <w:rPr>
          <w:rFonts w:ascii="宋体" w:cs="宋体"/>
          <w:sz w:val="28"/>
          <w:szCs w:val="28"/>
        </w:rPr>
        <w:t> </w:t>
      </w:r>
    </w:p>
    <w:p w14:paraId="689E11EA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）发球时，球过网后挂在网上或停在网顶。</w:t>
      </w:r>
    </w:p>
    <w:p w14:paraId="13221C45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）比赛时：</w:t>
      </w:r>
    </w:p>
    <w:p w14:paraId="1EA349E0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①球落在球场边线外；②球从网孔或从网下穿过；③</w:t>
      </w:r>
      <w:proofErr w:type="gramStart"/>
      <w:r>
        <w:rPr>
          <w:rFonts w:ascii="宋体" w:hAnsi="宋体" w:cs="宋体" w:hint="eastAsia"/>
          <w:sz w:val="28"/>
          <w:szCs w:val="28"/>
        </w:rPr>
        <w:t>球不过</w:t>
      </w:r>
      <w:proofErr w:type="gramEnd"/>
      <w:r>
        <w:rPr>
          <w:rFonts w:ascii="宋体" w:hAnsi="宋体" w:cs="宋体" w:hint="eastAsia"/>
          <w:sz w:val="28"/>
          <w:szCs w:val="28"/>
        </w:rPr>
        <w:t>网；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④球碰屋顶、天花板或四周墙壁；⑤球碰到运动员的身体或衣服；⑥球碰到场地外其他人或物体</w:t>
      </w:r>
      <w:r>
        <w:rPr>
          <w:rFonts w:ascii="宋体" w:cs="宋体"/>
          <w:sz w:val="28"/>
          <w:szCs w:val="28"/>
        </w:rPr>
        <w:t>.</w:t>
      </w:r>
    </w:p>
    <w:p w14:paraId="7955E2CC" w14:textId="77777777" w:rsidR="006D552E" w:rsidRDefault="00000000">
      <w:pPr>
        <w:spacing w:line="360" w:lineRule="auto"/>
        <w:ind w:firstLineChars="200" w:firstLine="560"/>
        <w:rPr>
          <w:rFonts w:ascii="宋体" w:cs="宋体"/>
          <w:color w:val="FF000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）比赛时，球拍或球的最初接触点不在</w:t>
      </w:r>
      <w:proofErr w:type="gramStart"/>
      <w:r>
        <w:rPr>
          <w:rFonts w:ascii="宋体" w:hAnsi="宋体" w:cs="宋体" w:hint="eastAsia"/>
          <w:sz w:val="28"/>
          <w:szCs w:val="28"/>
        </w:rPr>
        <w:t>击球者网的</w:t>
      </w:r>
      <w:proofErr w:type="gramEnd"/>
      <w:r>
        <w:rPr>
          <w:rFonts w:ascii="宋体" w:hAnsi="宋体" w:cs="宋体" w:hint="eastAsia"/>
          <w:sz w:val="28"/>
          <w:szCs w:val="28"/>
        </w:rPr>
        <w:t>这一方（击球者击球后，球拍可以随球过网）。</w:t>
      </w:r>
    </w:p>
    <w:p w14:paraId="6EEAB6CD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）比赛进行中：</w:t>
      </w:r>
    </w:p>
    <w:p w14:paraId="3D73B8B4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①运动员球拍、身体或衣服</w:t>
      </w:r>
      <w:proofErr w:type="gramStart"/>
      <w:r>
        <w:rPr>
          <w:rFonts w:ascii="宋体" w:hAnsi="宋体" w:cs="宋体" w:hint="eastAsia"/>
          <w:sz w:val="28"/>
          <w:szCs w:val="28"/>
        </w:rPr>
        <w:t>触及网</w:t>
      </w:r>
      <w:proofErr w:type="gramEnd"/>
      <w:r>
        <w:rPr>
          <w:rFonts w:ascii="宋体" w:hAnsi="宋体" w:cs="宋体" w:hint="eastAsia"/>
          <w:sz w:val="28"/>
          <w:szCs w:val="28"/>
        </w:rPr>
        <w:t>或网的支持物；②运动员的球拍或身体，以任何程度侵入对方场区；③妨碍对手，如阻挡对方仅靠球网的合法击球。</w:t>
      </w:r>
      <w:r>
        <w:rPr>
          <w:rFonts w:ascii="宋体" w:cs="宋体"/>
          <w:sz w:val="28"/>
          <w:szCs w:val="28"/>
        </w:rPr>
        <w:t> </w:t>
      </w:r>
    </w:p>
    <w:p w14:paraId="1B81B054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7</w:t>
      </w:r>
      <w:r>
        <w:rPr>
          <w:rFonts w:ascii="宋体" w:hAnsi="宋体" w:cs="宋体" w:hint="eastAsia"/>
          <w:sz w:val="28"/>
          <w:szCs w:val="28"/>
        </w:rPr>
        <w:t>）比赛时，运动员故意分散对方注意力的任何举动，如喊叫、故作姿态等。</w:t>
      </w:r>
    </w:p>
    <w:p w14:paraId="59563F4F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</w:rPr>
        <w:t>）比赛时：</w:t>
      </w:r>
      <w:r>
        <w:rPr>
          <w:rFonts w:ascii="宋体" w:cs="宋体"/>
          <w:sz w:val="28"/>
          <w:szCs w:val="28"/>
        </w:rPr>
        <w:t> </w:t>
      </w:r>
    </w:p>
    <w:p w14:paraId="5CC7ADC3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①击球时，球夹在或停滞在拍上紧接着又被拖带；②同一运动员两次挥拍连续击中球两次；③同一方两名运动员连续各击中球一次；</w:t>
      </w:r>
      <w:r>
        <w:rPr>
          <w:rFonts w:ascii="宋体" w:hAnsi="宋体" w:cs="宋体" w:hint="eastAsia"/>
          <w:sz w:val="28"/>
          <w:szCs w:val="28"/>
        </w:rPr>
        <w:lastRenderedPageBreak/>
        <w:t>④球碰球拍继续</w:t>
      </w:r>
      <w:proofErr w:type="gramStart"/>
      <w:r>
        <w:rPr>
          <w:rFonts w:ascii="宋体" w:hAnsi="宋体" w:cs="宋体" w:hint="eastAsia"/>
          <w:sz w:val="28"/>
          <w:szCs w:val="28"/>
        </w:rPr>
        <w:t>向后场</w:t>
      </w:r>
      <w:proofErr w:type="gramEnd"/>
      <w:r>
        <w:rPr>
          <w:rFonts w:ascii="宋体" w:hAnsi="宋体" w:cs="宋体" w:hint="eastAsia"/>
          <w:sz w:val="28"/>
          <w:szCs w:val="28"/>
        </w:rPr>
        <w:t>飞行。</w:t>
      </w:r>
    </w:p>
    <w:p w14:paraId="7361F98A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9</w:t>
      </w:r>
      <w:r>
        <w:rPr>
          <w:rFonts w:ascii="宋体" w:hAnsi="宋体" w:cs="宋体" w:hint="eastAsia"/>
          <w:sz w:val="28"/>
          <w:szCs w:val="28"/>
        </w:rPr>
        <w:t>）运动员违反比赛连续性的规定。</w:t>
      </w:r>
    </w:p>
    <w:p w14:paraId="10AF0BF6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）运动员行为不端。</w:t>
      </w:r>
      <w:r>
        <w:rPr>
          <w:rFonts w:ascii="宋体" w:cs="宋体"/>
          <w:sz w:val="28"/>
          <w:szCs w:val="28"/>
        </w:rPr>
        <w:t> </w:t>
      </w:r>
    </w:p>
    <w:p w14:paraId="266A9457" w14:textId="77777777" w:rsidR="006D552E" w:rsidRDefault="00000000">
      <w:pPr>
        <w:spacing w:line="360" w:lineRule="auto"/>
        <w:ind w:firstLineChars="200" w:firstLine="562"/>
        <w:rPr>
          <w:rFonts w:ascii="宋体" w:cs="宋体"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4</w:t>
      </w:r>
      <w:r>
        <w:rPr>
          <w:rFonts w:ascii="宋体" w:hAnsi="宋体" w:cs="宋体" w:hint="eastAsia"/>
          <w:b/>
          <w:bCs/>
          <w:sz w:val="28"/>
          <w:szCs w:val="28"/>
        </w:rPr>
        <w:t>、重发球</w:t>
      </w:r>
    </w:p>
    <w:p w14:paraId="61C99B61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）有不能预见或意外的情况，应重发球。</w:t>
      </w:r>
      <w:r>
        <w:rPr>
          <w:rFonts w:ascii="宋体" w:cs="宋体"/>
          <w:sz w:val="28"/>
          <w:szCs w:val="28"/>
        </w:rPr>
        <w:t> </w:t>
      </w:r>
    </w:p>
    <w:p w14:paraId="0E5AC6E9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）除发球外，球挂在网上或停在网顶，应重发球。</w:t>
      </w:r>
    </w:p>
    <w:p w14:paraId="4B8D96FC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）发球时，发球员和接发球员同时违例，应重发球。</w:t>
      </w:r>
    </w:p>
    <w:p w14:paraId="11E6202F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）发球员在接发球员未做好准备时发球，应重发球。</w:t>
      </w:r>
    </w:p>
    <w:p w14:paraId="446D6E5C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）比赛进行中，球托与球的其他部分完全分离，应重发球。</w:t>
      </w:r>
    </w:p>
    <w:p w14:paraId="352F9D9C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）司线员未看清球的落点，裁判员也不能做出决定时，应重发球。</w:t>
      </w:r>
    </w:p>
    <w:p w14:paraId="7EBE2982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7</w:t>
      </w:r>
      <w:r>
        <w:rPr>
          <w:rFonts w:ascii="宋体" w:hAnsi="宋体" w:cs="宋体" w:hint="eastAsia"/>
          <w:sz w:val="28"/>
          <w:szCs w:val="28"/>
        </w:rPr>
        <w:t>）“重发球”时，最后一次发球无效，原发球员重发球。</w:t>
      </w:r>
      <w:r>
        <w:rPr>
          <w:rFonts w:ascii="宋体" w:cs="宋体"/>
          <w:sz w:val="28"/>
          <w:szCs w:val="28"/>
        </w:rPr>
        <w:t> </w:t>
      </w:r>
    </w:p>
    <w:p w14:paraId="604B5723" w14:textId="77777777" w:rsidR="006D552E" w:rsidRDefault="00000000">
      <w:pPr>
        <w:spacing w:line="360" w:lineRule="auto"/>
        <w:ind w:firstLineChars="200" w:firstLine="562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5</w:t>
      </w:r>
      <w:r>
        <w:rPr>
          <w:rFonts w:ascii="宋体" w:hAnsi="宋体" w:cs="宋体" w:hint="eastAsia"/>
          <w:b/>
          <w:bCs/>
          <w:sz w:val="28"/>
          <w:szCs w:val="28"/>
        </w:rPr>
        <w:t>、死球</w:t>
      </w:r>
    </w:p>
    <w:p w14:paraId="455ABDBE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）球撞网并挂在网上，或停在网顶上。</w:t>
      </w:r>
      <w:r>
        <w:rPr>
          <w:rFonts w:ascii="宋体" w:cs="宋体"/>
          <w:sz w:val="28"/>
          <w:szCs w:val="28"/>
        </w:rPr>
        <w:t> </w:t>
      </w:r>
    </w:p>
    <w:p w14:paraId="452E0EAB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）球撞网或网柱后开始在击球这一方落向地面。</w:t>
      </w:r>
    </w:p>
    <w:p w14:paraId="12F59E80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）球触及地面。</w:t>
      </w:r>
    </w:p>
    <w:p w14:paraId="73CE48F2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）“违例”或“重发球”。</w:t>
      </w:r>
      <w:r>
        <w:rPr>
          <w:rFonts w:ascii="宋体" w:hAnsi="宋体" w:cs="宋体"/>
          <w:sz w:val="28"/>
          <w:szCs w:val="28"/>
        </w:rPr>
        <w:t xml:space="preserve"> </w:t>
      </w:r>
    </w:p>
    <w:p w14:paraId="4BD171CF" w14:textId="77777777" w:rsidR="006D552E" w:rsidRDefault="00000000">
      <w:pPr>
        <w:spacing w:line="360" w:lineRule="auto"/>
        <w:ind w:firstLineChars="200" w:firstLine="562"/>
        <w:rPr>
          <w:rFonts w:ascii="宋体" w:cs="宋体"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6</w:t>
      </w:r>
      <w:r>
        <w:rPr>
          <w:rFonts w:ascii="宋体" w:hAnsi="宋体" w:cs="宋体" w:hint="eastAsia"/>
          <w:b/>
          <w:bCs/>
          <w:sz w:val="28"/>
          <w:szCs w:val="28"/>
        </w:rPr>
        <w:t>、发球区错误</w:t>
      </w:r>
    </w:p>
    <w:p w14:paraId="3D0802D1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）发球顺序错误。（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）从错误的发球区发球。（</w:t>
      </w: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）在错误的发球区准备接发球，且对方球已发出。</w:t>
      </w:r>
    </w:p>
    <w:p w14:paraId="7760E5FD" w14:textId="77777777" w:rsidR="006D552E" w:rsidRDefault="00000000">
      <w:pPr>
        <w:spacing w:line="360" w:lineRule="auto"/>
        <w:ind w:firstLineChars="200" w:firstLine="562"/>
        <w:rPr>
          <w:rFonts w:ascii="宋体" w:cs="宋体"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7</w:t>
      </w:r>
      <w:r>
        <w:rPr>
          <w:rFonts w:ascii="宋体" w:hAnsi="宋体" w:cs="宋体" w:hint="eastAsia"/>
          <w:b/>
          <w:bCs/>
          <w:sz w:val="28"/>
          <w:szCs w:val="28"/>
        </w:rPr>
        <w:t>、发球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区错误</w:t>
      </w:r>
      <w:proofErr w:type="gramEnd"/>
      <w:r>
        <w:rPr>
          <w:rFonts w:ascii="宋体" w:hAnsi="宋体" w:cs="宋体" w:hint="eastAsia"/>
          <w:b/>
          <w:bCs/>
          <w:sz w:val="28"/>
          <w:szCs w:val="28"/>
        </w:rPr>
        <w:t>的裁判方法</w:t>
      </w:r>
    </w:p>
    <w:p w14:paraId="5B64017C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）如果错误在下一次发球击出前发现，应重发球；只有一方</w:t>
      </w:r>
      <w:r>
        <w:rPr>
          <w:rFonts w:ascii="宋体" w:hAnsi="宋体" w:cs="宋体" w:hint="eastAsia"/>
          <w:sz w:val="28"/>
          <w:szCs w:val="28"/>
        </w:rPr>
        <w:lastRenderedPageBreak/>
        <w:t>错误并输了这一回合，则错误不予纠正。</w:t>
      </w:r>
      <w:r>
        <w:rPr>
          <w:rFonts w:ascii="宋体" w:cs="宋体"/>
          <w:sz w:val="28"/>
          <w:szCs w:val="28"/>
        </w:rPr>
        <w:t> </w:t>
      </w:r>
    </w:p>
    <w:p w14:paraId="2699E583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）如果错误在下一次发球击出前未被发现，则错误不予纠正。</w:t>
      </w:r>
      <w:r>
        <w:rPr>
          <w:rFonts w:ascii="宋体" w:cs="宋体"/>
          <w:sz w:val="28"/>
          <w:szCs w:val="28"/>
        </w:rPr>
        <w:t> </w:t>
      </w:r>
    </w:p>
    <w:p w14:paraId="7906A8E7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）如果因发球</w:t>
      </w:r>
      <w:proofErr w:type="gramStart"/>
      <w:r>
        <w:rPr>
          <w:rFonts w:ascii="宋体" w:hAnsi="宋体" w:cs="宋体" w:hint="eastAsia"/>
          <w:sz w:val="28"/>
          <w:szCs w:val="28"/>
        </w:rPr>
        <w:t>区错误</w:t>
      </w:r>
      <w:proofErr w:type="gramEnd"/>
      <w:r>
        <w:rPr>
          <w:rFonts w:ascii="宋体" w:hAnsi="宋体" w:cs="宋体" w:hint="eastAsia"/>
          <w:sz w:val="28"/>
          <w:szCs w:val="28"/>
        </w:rPr>
        <w:t>而“重发球”，则该回合无效，纠正错误重发球。</w:t>
      </w:r>
    </w:p>
    <w:p w14:paraId="0F8AAFB7" w14:textId="77777777" w:rsidR="006D552E" w:rsidRDefault="00000000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）如果发球</w:t>
      </w:r>
      <w:proofErr w:type="gramStart"/>
      <w:r>
        <w:rPr>
          <w:rFonts w:ascii="宋体" w:hAnsi="宋体" w:cs="宋体" w:hint="eastAsia"/>
          <w:sz w:val="28"/>
          <w:szCs w:val="28"/>
        </w:rPr>
        <w:t>区错误</w:t>
      </w:r>
      <w:proofErr w:type="gramEnd"/>
      <w:r>
        <w:rPr>
          <w:rFonts w:ascii="宋体" w:hAnsi="宋体" w:cs="宋体" w:hint="eastAsia"/>
          <w:sz w:val="28"/>
          <w:szCs w:val="28"/>
        </w:rPr>
        <w:t>未被纠正，比赛也应继续进行，并且不改变运动员的新发球区和新发球顺序。</w:t>
      </w:r>
    </w:p>
    <w:p w14:paraId="5683B474" w14:textId="77777777" w:rsidR="006D552E" w:rsidRDefault="00000000">
      <w:pPr>
        <w:spacing w:line="360" w:lineRule="auto"/>
        <w:ind w:firstLineChars="200" w:firstLine="562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注：比赛未尽规则，裁判与承办方有最终解释权</w:t>
      </w:r>
    </w:p>
    <w:p w14:paraId="15AEB018" w14:textId="77777777" w:rsidR="006D552E" w:rsidRDefault="006D552E">
      <w:pPr>
        <w:spacing w:line="360" w:lineRule="auto"/>
        <w:rPr>
          <w:rFonts w:ascii="宋体" w:cs="宋体"/>
          <w:b/>
          <w:bCs/>
          <w:sz w:val="28"/>
          <w:szCs w:val="28"/>
        </w:rPr>
      </w:pPr>
    </w:p>
    <w:sectPr w:rsidR="006D552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singleLevel"/>
    <w:tmpl w:val="0053208E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" w15:restartNumberingAfterBreak="0">
    <w:nsid w:val="1402331C"/>
    <w:multiLevelType w:val="multilevel"/>
    <w:tmpl w:val="1402331C"/>
    <w:lvl w:ilvl="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2" w:hanging="440"/>
      </w:pPr>
    </w:lvl>
    <w:lvl w:ilvl="2">
      <w:start w:val="1"/>
      <w:numFmt w:val="lowerRoman"/>
      <w:lvlText w:val="%3."/>
      <w:lvlJc w:val="right"/>
      <w:pPr>
        <w:ind w:left="1882" w:hanging="440"/>
      </w:pPr>
    </w:lvl>
    <w:lvl w:ilvl="3">
      <w:start w:val="1"/>
      <w:numFmt w:val="decimal"/>
      <w:lvlText w:val="%4."/>
      <w:lvlJc w:val="left"/>
      <w:pPr>
        <w:ind w:left="2322" w:hanging="440"/>
      </w:pPr>
    </w:lvl>
    <w:lvl w:ilvl="4">
      <w:start w:val="1"/>
      <w:numFmt w:val="lowerLetter"/>
      <w:lvlText w:val="%5)"/>
      <w:lvlJc w:val="left"/>
      <w:pPr>
        <w:ind w:left="2762" w:hanging="440"/>
      </w:pPr>
    </w:lvl>
    <w:lvl w:ilvl="5">
      <w:start w:val="1"/>
      <w:numFmt w:val="lowerRoman"/>
      <w:lvlText w:val="%6."/>
      <w:lvlJc w:val="right"/>
      <w:pPr>
        <w:ind w:left="3202" w:hanging="440"/>
      </w:pPr>
    </w:lvl>
    <w:lvl w:ilvl="6">
      <w:start w:val="1"/>
      <w:numFmt w:val="decimal"/>
      <w:lvlText w:val="%7."/>
      <w:lvlJc w:val="left"/>
      <w:pPr>
        <w:ind w:left="3642" w:hanging="440"/>
      </w:pPr>
    </w:lvl>
    <w:lvl w:ilvl="7">
      <w:start w:val="1"/>
      <w:numFmt w:val="lowerLetter"/>
      <w:lvlText w:val="%8)"/>
      <w:lvlJc w:val="left"/>
      <w:pPr>
        <w:ind w:left="4082" w:hanging="440"/>
      </w:pPr>
    </w:lvl>
    <w:lvl w:ilvl="8">
      <w:start w:val="1"/>
      <w:numFmt w:val="lowerRoman"/>
      <w:lvlText w:val="%9."/>
      <w:lvlJc w:val="right"/>
      <w:pPr>
        <w:ind w:left="4522" w:hanging="440"/>
      </w:pPr>
    </w:lvl>
  </w:abstractNum>
  <w:num w:numId="1" w16cid:durableId="428891637">
    <w:abstractNumId w:val="1"/>
  </w:num>
  <w:num w:numId="2" w16cid:durableId="188135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6A5"/>
    <w:rsid w:val="00181BBC"/>
    <w:rsid w:val="002346A5"/>
    <w:rsid w:val="004C6458"/>
    <w:rsid w:val="005730B3"/>
    <w:rsid w:val="006166BE"/>
    <w:rsid w:val="006D552E"/>
    <w:rsid w:val="007065E7"/>
    <w:rsid w:val="00D725EC"/>
    <w:rsid w:val="00DB3B55"/>
    <w:rsid w:val="00E4178A"/>
    <w:rsid w:val="00EC77CD"/>
    <w:rsid w:val="00FC1C66"/>
    <w:rsid w:val="61567496"/>
    <w:rsid w:val="6EBC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FE9542"/>
  <w15:docId w15:val="{BCDB8602-A823-4F7B-A82C-72A68E06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header"/>
    <w:basedOn w:val="a"/>
    <w:link w:val="a5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rPr>
      <w:sz w:val="21"/>
      <w:szCs w:val="21"/>
    </w:rPr>
  </w:style>
  <w:style w:type="character" w:customStyle="1" w:styleId="a5">
    <w:name w:val="页眉 字符"/>
    <w:basedOn w:val="a0"/>
    <w:link w:val="a4"/>
    <w:uiPriority w:val="99"/>
    <w:qFormat/>
    <w:rPr>
      <w:rFonts w:ascii="Calibri" w:hAnsi="Calibri"/>
      <w:sz w:val="18"/>
      <w:szCs w:val="18"/>
    </w:rPr>
  </w:style>
  <w:style w:type="paragraph" w:customStyle="1" w:styleId="1">
    <w:name w:val="修订1"/>
    <w:hidden/>
    <w:uiPriority w:val="99"/>
    <w:unhideWhenUsed/>
    <w:rPr>
      <w:rFonts w:ascii="Calibri" w:hAnsi="Calibri"/>
      <w:kern w:val="2"/>
      <w:sz w:val="21"/>
      <w:szCs w:val="22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paragraph" w:styleId="a9">
    <w:name w:val="Revision"/>
    <w:hidden/>
    <w:uiPriority w:val="99"/>
    <w:unhideWhenUsed/>
    <w:rsid w:val="005730B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701242EB-27EB-43ED-B485-EA2BC4AB4BCF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附件：羽毛球比赛规则</dc:title>
  <dc:creator>Administrator</dc:creator>
  <cp:lastModifiedBy>zhibin lv</cp:lastModifiedBy>
  <cp:revision>6</cp:revision>
  <dcterms:created xsi:type="dcterms:W3CDTF">2025-02-28T04:23:00Z</dcterms:created>
  <dcterms:modified xsi:type="dcterms:W3CDTF">2025-03-14T02:58:00Z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RubyTemplateID" linkTarget="0">
    <vt:lpwstr>6</vt:lpwstr>
  </property>
  <property fmtid="{D5CDD505-2E9C-101B-9397-08002B2CF9AE}" pid="4" name="ICV">
    <vt:lpwstr>9F2CA348FC2E4F3B8BDCB862894A470E_13</vt:lpwstr>
  </property>
  <property fmtid="{D5CDD505-2E9C-101B-9397-08002B2CF9AE}" pid="5" name="KSOTemplateDocerSaveRecord">
    <vt:lpwstr>eyJoZGlkIjoiOWQ5NTJmMTcyZGQ2YjQxZmQ0ZTljNGUzZGNkYzBhZmEiLCJ1c2VySWQiOiIzNDU2MjExMzMifQ==</vt:lpwstr>
  </property>
</Properties>
</file>