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A464C">
      <w:pPr>
        <w:jc w:val="center"/>
        <w:outlineLvl w:val="0"/>
        <w:rPr>
          <w:b/>
          <w:sz w:val="44"/>
          <w:szCs w:val="44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隶书"/>
          <w:b/>
          <w:sz w:val="44"/>
          <w:szCs w:val="44"/>
          <w:u w:val="none"/>
          <w:lang w:val="en-US" w:eastAsia="zh-CN"/>
        </w:rPr>
        <w:t xml:space="preserve">    </w:t>
      </w:r>
      <w:commentRangeStart w:id="0"/>
      <w:r>
        <w:rPr>
          <w:rFonts w:hint="eastAsia" w:eastAsia="隶书"/>
          <w:b/>
          <w:sz w:val="44"/>
          <w:szCs w:val="44"/>
          <w:u w:val="none"/>
        </w:rPr>
        <w:t xml:space="preserve">       </w:t>
      </w:r>
      <w:commentRangeEnd w:id="0"/>
      <w:r>
        <w:rPr>
          <w:sz w:val="44"/>
          <w:szCs w:val="44"/>
        </w:rPr>
        <w:commentReference w:id="0"/>
      </w:r>
      <w:r>
        <w:rPr>
          <w:rFonts w:hint="eastAsia" w:eastAsia="隶书"/>
          <w:b/>
          <w:sz w:val="44"/>
          <w:szCs w:val="44"/>
          <w:u w:val="none"/>
          <w:lang w:eastAsia="zh-CN"/>
        </w:rPr>
        <w:t>（</w:t>
      </w:r>
      <w:r>
        <w:rPr>
          <w:rFonts w:hint="eastAsia" w:eastAsia="隶书"/>
          <w:b/>
          <w:sz w:val="44"/>
          <w:szCs w:val="44"/>
          <w:u w:val="none"/>
          <w:lang w:val="en-US" w:eastAsia="zh-CN"/>
        </w:rPr>
        <w:t>国际</w:t>
      </w:r>
      <w:r>
        <w:rPr>
          <w:rFonts w:hint="eastAsia" w:eastAsia="隶书"/>
          <w:b/>
          <w:sz w:val="44"/>
          <w:szCs w:val="44"/>
          <w:u w:val="none"/>
          <w:lang w:eastAsia="zh-CN"/>
        </w:rPr>
        <w:t>学生</w:t>
      </w:r>
      <w:r>
        <w:rPr>
          <w:rFonts w:hint="eastAsia" w:eastAsia="隶书"/>
          <w:b/>
          <w:sz w:val="44"/>
          <w:szCs w:val="44"/>
          <w:u w:val="none"/>
          <w:lang w:val="en-US" w:eastAsia="zh-CN"/>
        </w:rPr>
        <w:t xml:space="preserve"> 中文授课）</w:t>
      </w:r>
      <w:r>
        <w:rPr>
          <w:rFonts w:hint="eastAsia" w:eastAsia="隶书"/>
          <w:b/>
          <w:sz w:val="44"/>
          <w:szCs w:val="44"/>
          <w:u w:val="none"/>
          <w:lang w:eastAsia="zh-CN"/>
        </w:rPr>
        <w:t>硕士研究生</w:t>
      </w:r>
      <w:r>
        <w:rPr>
          <w:rFonts w:hint="eastAsia" w:ascii="华文隶书" w:eastAsia="华文隶书"/>
          <w:b/>
          <w:sz w:val="44"/>
          <w:szCs w:val="44"/>
        </w:rPr>
        <w:t>培养方案</w:t>
      </w:r>
    </w:p>
    <w:p w14:paraId="299F4AB0">
      <w:pPr>
        <w:outlineLvl w:val="0"/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</w:pPr>
    </w:p>
    <w:p w14:paraId="0B23B072">
      <w:pPr>
        <w:outlineLvl w:val="0"/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备注：中文授课</w:t>
      </w:r>
      <w:r>
        <w:rPr>
          <w:rFonts w:hint="eastAsia" w:ascii="宋体" w:hAnsi="宋体"/>
          <w:b/>
          <w:bCs/>
          <w:color w:val="FF0000"/>
          <w:sz w:val="28"/>
          <w:szCs w:val="28"/>
          <w:lang w:val="en-US" w:eastAsia="zh-CN"/>
        </w:rPr>
        <w:t>国际</w:t>
      </w: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学生培养方案</w:t>
      </w:r>
      <w:r>
        <w:rPr>
          <w:rFonts w:hint="eastAsia" w:ascii="宋体" w:hAnsi="宋体"/>
          <w:b/>
          <w:bCs/>
          <w:color w:val="FF0000"/>
          <w:sz w:val="28"/>
          <w:szCs w:val="28"/>
          <w:lang w:val="en-US" w:eastAsia="zh-CN"/>
        </w:rPr>
        <w:t>用</w:t>
      </w: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中文填写。</w:t>
      </w:r>
    </w:p>
    <w:p w14:paraId="0FA20147">
      <w:pPr>
        <w:outlineLvl w:val="0"/>
        <w:rPr>
          <w:rFonts w:hint="eastAsia" w:ascii="宋体" w:hAnsi="宋体"/>
          <w:sz w:val="18"/>
          <w:szCs w:val="18"/>
        </w:rPr>
      </w:pPr>
    </w:p>
    <w:tbl>
      <w:tblPr>
        <w:tblStyle w:val="5"/>
        <w:tblW w:w="10417" w:type="dxa"/>
        <w:tblInd w:w="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941"/>
        <w:gridCol w:w="1186"/>
        <w:gridCol w:w="171"/>
        <w:gridCol w:w="935"/>
        <w:gridCol w:w="203"/>
        <w:gridCol w:w="848"/>
        <w:gridCol w:w="1075"/>
        <w:gridCol w:w="436"/>
        <w:gridCol w:w="750"/>
        <w:gridCol w:w="379"/>
        <w:gridCol w:w="107"/>
        <w:gridCol w:w="295"/>
        <w:gridCol w:w="405"/>
        <w:gridCol w:w="378"/>
        <w:gridCol w:w="555"/>
        <w:gridCol w:w="1182"/>
      </w:tblGrid>
      <w:tr w14:paraId="3955E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832B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33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41E4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***学院 学院英文名称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94F9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4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E381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  <w:lang w:val="en-US" w:eastAsia="zh-CN"/>
              </w:rPr>
              <w:t>国际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学生(硕,中文)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6D6F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086C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33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E57F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1ED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一级学科代码</w:t>
            </w:r>
          </w:p>
        </w:tc>
        <w:tc>
          <w:tcPr>
            <w:tcW w:w="4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9E67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专业代码的前4位即为一级学科代码</w:t>
            </w:r>
          </w:p>
        </w:tc>
      </w:tr>
      <w:tr w14:paraId="1AE4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F21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4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FD1A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20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级开始适用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6D43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2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740A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731B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28C4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commentRangeStart w:id="1"/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覆盖专业</w:t>
            </w:r>
            <w:commentRangeEnd w:id="1"/>
            <w:r>
              <w:commentReference w:id="1"/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ECB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专业名称(</w:t>
            </w:r>
            <w:commentRangeStart w:id="2"/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000000</w:t>
            </w:r>
            <w:commentRangeEnd w:id="2"/>
            <w:r>
              <w:commentReference w:id="2"/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)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eastAsia="zh-CN"/>
              </w:rPr>
              <w:t>英文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名称(000000)；</w:t>
            </w:r>
          </w:p>
        </w:tc>
      </w:tr>
      <w:tr w14:paraId="2ACD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3AB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基本学制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D50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04" w:firstLineChars="200"/>
              <w:textAlignment w:val="auto"/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年</w:t>
            </w:r>
          </w:p>
        </w:tc>
      </w:tr>
      <w:tr w14:paraId="29909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794A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3C40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总学分≥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学分，其中学位课学分≥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学分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  <w:lang w:eastAsia="zh-CN"/>
              </w:rPr>
              <w:t>，非学位课自行选修。</w:t>
            </w:r>
          </w:p>
        </w:tc>
      </w:tr>
      <w:tr w14:paraId="7901D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354B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培养目标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004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</w:p>
          <w:p w14:paraId="2C6A6B8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</w:p>
          <w:p w14:paraId="65C1AB7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eastAsia="zh-CN"/>
              </w:rPr>
              <w:t>填写本专业硕士研究生培养目标（中</w:t>
            </w: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val="en-US" w:eastAsia="zh-CN"/>
              </w:rPr>
              <w:t>文填写</w:t>
            </w: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val="en-US" w:eastAsia="zh-CN"/>
              </w:rPr>
              <w:t>这三点为教育部来华留学生高等教育质量规范(试行)的规定要求，后面的其他要求可根据本专业实际要求添加</w:t>
            </w: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eastAsia="zh-CN"/>
              </w:rPr>
              <w:t>）</w:t>
            </w:r>
          </w:p>
          <w:p w14:paraId="4BA5522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lang w:eastAsia="zh-CN"/>
              </w:rPr>
            </w:pPr>
          </w:p>
          <w:p w14:paraId="1EBD7A31">
            <w:pPr>
              <w:pStyle w:val="7"/>
              <w:numPr>
                <w:ilvl w:val="0"/>
                <w:numId w:val="1"/>
              </w:numPr>
              <w:bidi w:val="0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</w:rPr>
              <w:t>对中国的认识和理解：国际学生应当熟悉中国历史、地理、社会、经济等中国国情和文化基本知识，了解中国政治制度和外交政策，理解中国社会主流价值观和公共道德观念，形成良好的法治观念和道德意识。</w:t>
            </w:r>
          </w:p>
          <w:p w14:paraId="21828BBA">
            <w:pPr>
              <w:pStyle w:val="7"/>
              <w:numPr>
                <w:ilvl w:val="0"/>
                <w:numId w:val="1"/>
              </w:numPr>
              <w:bidi w:val="0"/>
              <w:ind w:firstLine="404" w:firstLineChars="200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跨文化和全球胜任力：国际学生应当具备包容、认知和适应文化多样性的意识、知识、态度和技能，能够在不同民族、社会和国家之间的相互尊重、理解和团结中发挥作用。国际学生应当在本学科领域中具有宽阔的国际视野，能够在世界范围内创新运用和发展本学科的理论、技能和方法，在国际事务中具有竞争优势。</w:t>
            </w:r>
          </w:p>
          <w:p w14:paraId="5414CE3C">
            <w:pPr>
              <w:pStyle w:val="7"/>
              <w:numPr>
                <w:ilvl w:val="0"/>
                <w:numId w:val="1"/>
              </w:numPr>
              <w:bidi w:val="0"/>
              <w:ind w:firstLine="404" w:firstLineChars="200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汉语水平：国际学生应当能够顺利使用中文完成本学科、专业的学习和研究任务，并具备使用中文从事本专业相关工作的能力；毕业时中文能力应当达到《国际汉语能力标准》</w:t>
            </w:r>
            <w:r>
              <w:rPr>
                <w:rFonts w:hint="eastAsia"/>
                <w:color w:val="FF0000"/>
                <w:lang w:val="en-US" w:eastAsia="zh-CN"/>
              </w:rPr>
              <w:t>HSK</w:t>
            </w:r>
            <w:bookmarkStart w:id="0" w:name="_GoBack"/>
            <w:bookmarkEnd w:id="0"/>
            <w:r>
              <w:rPr>
                <w:rFonts w:hint="eastAsia"/>
                <w:color w:val="FF0000"/>
              </w:rPr>
              <w:t>五级水平。</w:t>
            </w:r>
          </w:p>
          <w:p w14:paraId="63DD3D7A">
            <w:pPr>
              <w:pStyle w:val="7"/>
              <w:numPr>
                <w:ilvl w:val="0"/>
                <w:numId w:val="0"/>
              </w:numPr>
              <w:bidi w:val="0"/>
              <w:ind w:firstLine="0" w:firstLineChars="0"/>
              <w:rPr>
                <w:rFonts w:hint="eastAsia"/>
              </w:rPr>
            </w:pPr>
          </w:p>
          <w:p w14:paraId="13BC7B2A">
            <w:pPr>
              <w:pStyle w:val="7"/>
              <w:numPr>
                <w:ilvl w:val="0"/>
                <w:numId w:val="0"/>
              </w:numPr>
              <w:bidi w:val="0"/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中文</w:t>
            </w:r>
            <w:r>
              <w:rPr>
                <w:rFonts w:hint="eastAsia"/>
                <w:lang w:eastAsia="zh-CN"/>
              </w:rPr>
              <w:t>）</w:t>
            </w:r>
          </w:p>
          <w:p w14:paraId="0B712F4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</w:p>
        </w:tc>
      </w:tr>
      <w:tr w14:paraId="1536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3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EAE2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科研能力及创新培养等要求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B37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（中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2E55D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6059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培养方式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4D58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 xml:space="preserve"> 介绍本专业硕士研究生培养方式（中文）</w:t>
            </w:r>
          </w:p>
        </w:tc>
      </w:tr>
      <w:tr w14:paraId="7294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305D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覆盖专业简介及研究方向</w:t>
            </w:r>
          </w:p>
        </w:tc>
        <w:tc>
          <w:tcPr>
            <w:tcW w:w="67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8737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覆盖专业简介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3529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研究方向名称</w:t>
            </w:r>
          </w:p>
        </w:tc>
      </w:tr>
      <w:tr w14:paraId="6FBB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524F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96D6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专业名称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000000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：</w:t>
            </w:r>
          </w:p>
          <w:p w14:paraId="64A1543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专业英文名称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(000000)：</w:t>
            </w:r>
          </w:p>
        </w:tc>
        <w:tc>
          <w:tcPr>
            <w:tcW w:w="4498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E857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commentRangeStart w:id="3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简介</w:t>
            </w:r>
            <w:commentRangeEnd w:id="3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commentReference w:id="3"/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（中英双语）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B9A4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01 XXXXXX</w:t>
            </w:r>
          </w:p>
        </w:tc>
      </w:tr>
      <w:tr w14:paraId="3CC60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734B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473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498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171B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AD57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02 XXXXXX</w:t>
            </w:r>
          </w:p>
        </w:tc>
      </w:tr>
      <w:tr w14:paraId="5CEF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4A0B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C525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专业名称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000000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：</w:t>
            </w:r>
          </w:p>
          <w:p w14:paraId="44BC9DB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专业英文名称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(000000)：</w:t>
            </w:r>
          </w:p>
        </w:tc>
        <w:tc>
          <w:tcPr>
            <w:tcW w:w="4498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1B80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commentRangeStart w:id="4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简介</w:t>
            </w:r>
            <w:commentRangeEnd w:id="4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commentReference w:id="4"/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（中英双语）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7C23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01 XXXXXX</w:t>
            </w:r>
          </w:p>
        </w:tc>
      </w:tr>
      <w:tr w14:paraId="0FC7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D8D7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B648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498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FCD8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575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02 XXXXXX</w:t>
            </w:r>
          </w:p>
        </w:tc>
      </w:tr>
      <w:tr w14:paraId="0775E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A38E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11"/>
                <w:kern w:val="0"/>
                <w:sz w:val="18"/>
                <w:szCs w:val="18"/>
              </w:rPr>
              <w:t>课程设置</w:t>
            </w:r>
          </w:p>
        </w:tc>
      </w:tr>
      <w:tr w14:paraId="1B02F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DDDC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5878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88BE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课程中文名称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D290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总学</w:t>
            </w:r>
          </w:p>
          <w:p w14:paraId="2E668AB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6D94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8896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820A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开课</w:t>
            </w:r>
          </w:p>
          <w:p w14:paraId="19912F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学期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0D27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备注</w:t>
            </w:r>
          </w:p>
        </w:tc>
      </w:tr>
      <w:tr w14:paraId="6B1A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BAB8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公共必修课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BD8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11191001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E138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Chinese Language I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4838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F0B2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1272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B3A1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2C51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2E4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3C98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8289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11191002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FCFA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Chinese Language II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F13D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D813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88A7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16F8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08B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F160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C385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6741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11191003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D5AE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Introduction to China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4908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D80F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802E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490B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A8C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A2B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764B0"/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794D8"/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AFCFA"/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5F35E"/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F41D2"/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041DB"/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F37BC"/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75DCE"/>
        </w:tc>
      </w:tr>
      <w:tr w14:paraId="7606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53B2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D490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E2D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3FA8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3DF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74D0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69B0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EA06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08A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F624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6725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AF7B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08E1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A660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1B6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0731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46AD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C68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0070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E36F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E7D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4293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3358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476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086A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9CD4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167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81E8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2470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F407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C65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9898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4784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9539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DDEE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430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E639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8F8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A33F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3E63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9BF2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2C60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BCD3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F323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3E8F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DB09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7255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02C9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B51C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B2DA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4C08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0596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DD5A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0DCB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19F2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课</w:t>
            </w:r>
          </w:p>
          <w:p w14:paraId="78111B1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必修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4B98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4EF4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9E2B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6996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E831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7688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6790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E97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31BC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90F3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A86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F339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C917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5588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868E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4B44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774E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0E53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CEC8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4350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082E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02A1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E9C2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2F02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254F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CA7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71FB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9C58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8E33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29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2067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8A8C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FA41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93BD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C1AD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C211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A1B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A58B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FA3D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9254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9CDB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2B13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0B23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CA80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F12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CD67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2A24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E304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7456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8C4A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8EFE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CD4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E7B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D958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3908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94DB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FEB8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3059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0F45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9E8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473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08392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2C8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DECF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3D13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DC54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5EE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CE0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B88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28E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1D41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7DE6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1B72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F564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230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A314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D759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AB29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E65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09FD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1094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731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042E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5DAA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594F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4436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F0BF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6A6E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87FF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18D6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专业课</w:t>
            </w:r>
          </w:p>
          <w:p w14:paraId="14C09B0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（选修）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7B15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31C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F7A5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DFBB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611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A7BE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2F8B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1"/>
                <w:kern w:val="0"/>
                <w:sz w:val="18"/>
                <w:szCs w:val="18"/>
              </w:rPr>
              <w:t>__选__</w:t>
            </w:r>
          </w:p>
        </w:tc>
      </w:tr>
      <w:tr w14:paraId="3094A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E1B4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3033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6C8C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6301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DC03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E60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0638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A6E0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E20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93F9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6D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AA6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C7AD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8E82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00FD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96C4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E8F3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288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28E7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DF2B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44DD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B680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4FB8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0855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5A3A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7CF5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0552A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F234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DAC1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BCB7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4156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602D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A34F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B0FB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392D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2A6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6C76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学分总计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282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56A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5293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其他要求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B298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由各学院根据学科所需制定其他要求。</w:t>
            </w:r>
          </w:p>
        </w:tc>
      </w:tr>
      <w:tr w14:paraId="1928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D6D1A5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11"/>
                <w:kern w:val="0"/>
                <w:sz w:val="18"/>
                <w:szCs w:val="18"/>
              </w:rPr>
              <w:t>其他培养环节及要求</w:t>
            </w:r>
          </w:p>
        </w:tc>
      </w:tr>
      <w:tr w14:paraId="3620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ACE0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其他培养环节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E9B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内容或要求</w:t>
            </w:r>
          </w:p>
        </w:tc>
      </w:tr>
      <w:tr w14:paraId="1D200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93F8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1"/>
                <w:kern w:val="0"/>
                <w:sz w:val="18"/>
                <w:szCs w:val="18"/>
              </w:rPr>
              <w:t>学术道德、学术伦理和学术规范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BA5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中文填写</w:t>
            </w:r>
          </w:p>
        </w:tc>
      </w:tr>
      <w:tr w14:paraId="4074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96D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1"/>
                <w:kern w:val="0"/>
                <w:sz w:val="18"/>
                <w:szCs w:val="18"/>
              </w:rPr>
              <w:t>综合素质与学术能力训练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CDF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填写</w:t>
            </w:r>
          </w:p>
        </w:tc>
      </w:tr>
      <w:tr w14:paraId="71BC9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599C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开题报告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F33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中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填写</w:t>
            </w:r>
          </w:p>
        </w:tc>
      </w:tr>
      <w:tr w14:paraId="2DF8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C0E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社会实践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D06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中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填写</w:t>
            </w:r>
          </w:p>
        </w:tc>
      </w:tr>
      <w:tr w14:paraId="0D67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2D9C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语言能力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260B8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 w:line="218" w:lineRule="atLeast"/>
              <w:ind w:left="0" w:right="0"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 w14:paraId="56CE8B7D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 w:line="218" w:lineRule="atLeast"/>
              <w:ind w:left="0" w:right="0"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FF0000"/>
                <w:spacing w:val="11"/>
                <w:kern w:val="0"/>
                <w:sz w:val="18"/>
                <w:szCs w:val="18"/>
                <w:shd w:val="clear" w:color="auto" w:fill="auto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18"/>
                <w:szCs w:val="18"/>
              </w:rPr>
              <w:t>根据教育部《来华留学生高等教育质量规范（试行）》（教外（2018）50号文），以中文为授课语言的专业，毕业时中文能力应当达到《国际汉语能力标准》</w:t>
            </w:r>
            <w:r>
              <w:rPr>
                <w:rFonts w:hint="eastAsia" w:asciiTheme="minorEastAsia" w:hAnsiTheme="minorEastAsia" w:cstheme="minorEastAsia"/>
                <w:color w:val="FF0000"/>
                <w:sz w:val="18"/>
                <w:szCs w:val="18"/>
                <w:lang w:val="en-US" w:eastAsia="zh-CN"/>
              </w:rPr>
              <w:t>HSK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18"/>
                <w:szCs w:val="18"/>
              </w:rPr>
              <w:t>五级水平。</w:t>
            </w:r>
          </w:p>
          <w:p w14:paraId="41B537D8">
            <w:pPr>
              <w:pStyle w:val="7"/>
              <w:bidi w:val="0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</w:tc>
      </w:tr>
      <w:tr w14:paraId="15B7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21F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学位论文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CDA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commentReference w:id="5"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对学位论文的学术水平、创造性成果等方面的要求。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中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填写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)</w:t>
            </w:r>
          </w:p>
        </w:tc>
      </w:tr>
      <w:tr w14:paraId="79C7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8D5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本学科主要文献、目录及刊物</w:t>
            </w:r>
          </w:p>
        </w:tc>
      </w:tr>
      <w:tr w14:paraId="3B04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E7BD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序号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EA8F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著作或期刊名称</w:t>
            </w: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69A0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作者</w:t>
            </w: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6B0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BF35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出版时间</w:t>
            </w: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5D9F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5A0D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备注（选读/必读）</w:t>
            </w:r>
          </w:p>
        </w:tc>
      </w:tr>
      <w:tr w14:paraId="108D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44D9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commentRangeStart w:id="6"/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4336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科学研究方法</w:t>
            </w: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DDD2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吴智晖</w:t>
            </w: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759B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中国林业出版社</w:t>
            </w: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1FE5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2012/09</w:t>
            </w: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CB5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考查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4A94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选读</w:t>
            </w:r>
            <w:commentRangeEnd w:id="6"/>
            <w:r>
              <w:commentReference w:id="6"/>
            </w:r>
          </w:p>
        </w:tc>
      </w:tr>
      <w:tr w14:paraId="2854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CF4D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12E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DC5C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C5EA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C68D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1BFA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9AB1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6197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8F7B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97F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0DC4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1727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108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30B2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233F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43C5A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3CA0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2F9A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012E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8966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FD89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F34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F739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3CA1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823D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ABE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95E8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CA6E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F50C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362D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6340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48CE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0F27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7B09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2238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8B82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0767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391D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05C2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550E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F414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114C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734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9953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8203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23C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E19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0BCC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3862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BC2A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51E5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7E13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6C76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ED1F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68D1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0B694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A326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9BA6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674F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07E5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B62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06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2D9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3D8D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BEC4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A644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6BDD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81C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A26B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6486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32AE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6157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B94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E3C8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BAE8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633A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9E4C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9168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69BA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1DE7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3544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9BAA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7DA9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A33A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E92C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7054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6F42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4E70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0A17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31A8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40A2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7FD7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6D90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CC8B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27F7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1A49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960F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DE36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035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C5FD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5C47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26C1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36A6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6A275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68C3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476B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6314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6162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A6EE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A60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6DF3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274D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A557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29AA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E246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7D0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72E4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D5FF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0E66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776E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B270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文献阅读考核方式：1.考核：将此文献作为课程考核或中期考核的考试范围；</w:t>
            </w:r>
          </w:p>
          <w:p w14:paraId="07173A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2.考查：结合开题报告或学科综合考试进行；</w:t>
            </w:r>
          </w:p>
          <w:p w14:paraId="35F7125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3.报告：撰写读书报告；</w:t>
            </w:r>
          </w:p>
          <w:p w14:paraId="17EEF4C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4.其他：请注明。</w:t>
            </w:r>
          </w:p>
        </w:tc>
      </w:tr>
      <w:tr w14:paraId="3051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4B52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15"/>
                <w:kern w:val="0"/>
                <w:sz w:val="24"/>
                <w:szCs w:val="24"/>
              </w:rPr>
              <w:t>审核意见</w:t>
            </w:r>
          </w:p>
        </w:tc>
      </w:tr>
      <w:tr w14:paraId="7796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269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4668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导师组意见</w:t>
            </w:r>
          </w:p>
        </w:tc>
        <w:tc>
          <w:tcPr>
            <w:tcW w:w="7719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D3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  <w:p w14:paraId="00888DA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          </w:t>
            </w:r>
          </w:p>
          <w:p w14:paraId="357A419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  <w:p w14:paraId="62D0A14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  <w:p w14:paraId="799D77C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导师组组长：</w:t>
            </w: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                      </w:t>
            </w:r>
          </w:p>
          <w:p w14:paraId="4BCED0F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  <w:p w14:paraId="42DFEA2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年   月   日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</w:t>
            </w:r>
          </w:p>
        </w:tc>
      </w:tr>
      <w:tr w14:paraId="08A9A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269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1A37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学院（中心）意见</w:t>
            </w:r>
          </w:p>
        </w:tc>
        <w:tc>
          <w:tcPr>
            <w:tcW w:w="7719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1B1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1427C6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4E2313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316D1E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54E326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负责人（盖章）：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                           </w:t>
            </w:r>
          </w:p>
          <w:p w14:paraId="082FD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44" w:firstLineChars="2127"/>
              <w:textAlignment w:val="auto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                </w:t>
            </w:r>
          </w:p>
          <w:p w14:paraId="099ED36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466" w:firstLineChars="2127"/>
              <w:jc w:val="right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年   月   日         </w:t>
            </w:r>
          </w:p>
        </w:tc>
      </w:tr>
    </w:tbl>
    <w:p w14:paraId="0119B99B">
      <w:pPr>
        <w:pStyle w:val="2"/>
        <w:jc w:val="both"/>
        <w:rPr>
          <w:rFonts w:hint="eastAsia"/>
          <w:sz w:val="11"/>
          <w:szCs w:val="11"/>
        </w:rPr>
      </w:pPr>
    </w:p>
    <w:p w14:paraId="1AE9D684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培养办" w:date="2019-05-16T14:28:00Z" w:initials="培养办">
    <w:p w14:paraId="55FEA5F4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填写专业名称</w:t>
      </w:r>
    </w:p>
  </w:comment>
  <w:comment w:id="1" w:author="培养办" w:date="2019-05-16T11:23:00Z" w:initials="培养办">
    <w:p w14:paraId="6C12ADF3">
      <w:pPr>
        <w:pStyle w:val="3"/>
      </w:pPr>
      <w:r>
        <w:rPr>
          <w:rFonts w:hint="eastAsia"/>
        </w:rPr>
        <w:t>可选填多个专业</w:t>
      </w:r>
    </w:p>
  </w:comment>
  <w:comment w:id="2" w:author="培养办" w:date="2019-05-16T11:23:00Z" w:initials="培养办">
    <w:p w14:paraId="1EDFE35C">
      <w:pPr>
        <w:pStyle w:val="3"/>
      </w:pPr>
      <w:r>
        <w:rPr>
          <w:rFonts w:hint="eastAsia"/>
        </w:rPr>
        <w:t>填写专业代码</w:t>
      </w:r>
    </w:p>
  </w:comment>
  <w:comment w:id="3" w:author="培养办" w:date="2019-05-16T11:22:00Z" w:initials="培养办">
    <w:p w14:paraId="1F1BF9D8">
      <w:pPr>
        <w:pStyle w:val="3"/>
        <w:rPr>
          <w:rFonts w:hint="eastAsia" w:eastAsia="宋体"/>
          <w:lang w:eastAsia="zh-CN"/>
        </w:rPr>
      </w:pPr>
      <w:r>
        <w:rPr>
          <w:rFonts w:hint="eastAsia"/>
        </w:rPr>
        <w:t>简要介绍,不超过100字</w:t>
      </w:r>
      <w:r>
        <w:rPr>
          <w:rFonts w:hint="eastAsia"/>
          <w:lang w:eastAsia="zh-CN"/>
        </w:rPr>
        <w:t>。</w:t>
      </w:r>
    </w:p>
  </w:comment>
  <w:comment w:id="4" w:author="培养办" w:date="2019-05-16T11:22:00Z" w:initials="培养办">
    <w:p w14:paraId="5F52488A">
      <w:pPr>
        <w:pStyle w:val="3"/>
        <w:rPr>
          <w:rFonts w:hint="eastAsia" w:eastAsia="宋体"/>
          <w:lang w:eastAsia="zh-CN"/>
        </w:rPr>
      </w:pPr>
      <w:r>
        <w:rPr>
          <w:rFonts w:hint="eastAsia"/>
        </w:rPr>
        <w:t>简要介绍,不超过100字</w:t>
      </w:r>
      <w:r>
        <w:rPr>
          <w:rFonts w:hint="eastAsia"/>
          <w:lang w:eastAsia="zh-CN"/>
        </w:rPr>
        <w:t>。</w:t>
      </w:r>
    </w:p>
  </w:comment>
  <w:comment w:id="5" w:author="培养办" w:date="2019-05-16T11:21:00Z" w:initials="培养办">
    <w:p w14:paraId="1A027085">
      <w:pPr>
        <w:pStyle w:val="3"/>
        <w:rPr>
          <w:rFonts w:hint="eastAsia" w:eastAsia="宋体"/>
          <w:lang w:eastAsia="zh-CN"/>
        </w:rPr>
      </w:pPr>
      <w:r>
        <w:rPr>
          <w:rFonts w:hint="default" w:ascii="Times New Roman" w:hAnsi="Times New Roman" w:cs="Times New Roman"/>
          <w:sz w:val="18"/>
          <w:szCs w:val="18"/>
        </w:rPr>
        <w:t>对学位论文的学术水平、创造性成果等方面的要求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。</w:t>
      </w:r>
    </w:p>
  </w:comment>
  <w:comment w:id="6" w:author="培养办" w:date="2019-05-16T11:22:00Z" w:initials="培养办">
    <w:p w14:paraId="4641E004">
      <w:pPr>
        <w:pStyle w:val="3"/>
      </w:pPr>
      <w:r>
        <w:rPr>
          <w:rFonts w:hint="eastAsia"/>
        </w:rPr>
        <w:t>举例书目，各学院应根据学科要求设置文献目录。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5FEA5F4" w15:done="0"/>
  <w15:commentEx w15:paraId="6C12ADF3" w15:done="0"/>
  <w15:commentEx w15:paraId="1EDFE35C" w15:done="0"/>
  <w15:commentEx w15:paraId="1F1BF9D8" w15:done="0"/>
  <w15:commentEx w15:paraId="5F52488A" w15:done="0"/>
  <w15:commentEx w15:paraId="1A027085" w15:done="0"/>
  <w15:commentEx w15:paraId="4641E00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56693D"/>
    <w:multiLevelType w:val="singleLevel"/>
    <w:tmpl w:val="FA5669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培养办">
    <w15:presenceInfo w15:providerId="None" w15:userId="培养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272B9"/>
    <w:rsid w:val="0A391C3C"/>
    <w:rsid w:val="11943BFC"/>
    <w:rsid w:val="13295914"/>
    <w:rsid w:val="13C24A51"/>
    <w:rsid w:val="25A1676E"/>
    <w:rsid w:val="2CB13EB5"/>
    <w:rsid w:val="31566EEA"/>
    <w:rsid w:val="403F2E01"/>
    <w:rsid w:val="44BE2F62"/>
    <w:rsid w:val="474471F4"/>
    <w:rsid w:val="4A6A4F1F"/>
    <w:rsid w:val="4BFD104F"/>
    <w:rsid w:val="4F053468"/>
    <w:rsid w:val="61222A7A"/>
    <w:rsid w:val="68304B94"/>
    <w:rsid w:val="72E24B44"/>
    <w:rsid w:val="7543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0" w:lineRule="atLeast"/>
      <w:jc w:val="center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内容"/>
    <w:basedOn w:val="1"/>
    <w:qFormat/>
    <w:uiPriority w:val="0"/>
    <w:pPr>
      <w:widowControl/>
      <w:adjustRightInd w:val="0"/>
      <w:snapToGrid w:val="0"/>
      <w:spacing w:line="360" w:lineRule="auto"/>
      <w:ind w:firstLine="643" w:firstLineChars="200"/>
      <w:jc w:val="both"/>
    </w:pPr>
    <w:rPr>
      <w:rFonts w:hint="eastAsia" w:ascii="宋体" w:hAnsi="宋体" w:eastAsia="宋体" w:cs="宋体"/>
      <w:color w:val="000000"/>
      <w:spacing w:val="11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1136</Words>
  <Characters>1297</Characters>
  <Lines>0</Lines>
  <Paragraphs>0</Paragraphs>
  <TotalTime>4</TotalTime>
  <ScaleCrop>false</ScaleCrop>
  <LinksUpToDate>false</LinksUpToDate>
  <CharactersWithSpaces>1523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2025-03-18T00:45:00Z</dcterms:created>
  <dc:creator>DELL</dc:creator>
  <cp:lastModifiedBy>英语蔡老师</cp:lastModifiedBy>
  <dcterms:modified xsi:type="dcterms:W3CDTF">2025-03-18T06:29:22Z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eyJoZGlkIjoiYjBiZjBiNjdmNDEyNGVjYjY0OTdkYmJkZjVjNzNmYWIiLCJ1c2VySWQiOiI0NDM2OTE3ODcifQ==</vt:lpwstr>
  </property>
  <property fmtid="{D5CDD505-2E9C-101B-9397-08002B2CF9AE}" pid="4" name="ICV">
    <vt:lpwstr>C8820ABF1270422DB4E39250F6A6581C_12</vt:lpwstr>
  </property>
</Properties>
</file>