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BC9B">
      <w:pPr>
        <w:ind w:left="1756" w:leftChars="665" w:hanging="360" w:hangingChars="1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中南财经政法大学研究生课程排课指南</w:t>
      </w:r>
    </w:p>
    <w:p w14:paraId="1CB5CDF8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一、排课基本步骤：</w:t>
      </w:r>
    </w:p>
    <w:p w14:paraId="2F80F2F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关联主修专业——排课——编辑基本信息——设置周次——选择任课教师——选择连排模式——课表点选时间点——选择教室——锁定——可选教学班维护（是否参与公选、是否参与跨学科专业课选修、）</w:t>
      </w:r>
    </w:p>
    <w:p w14:paraId="38FC13B5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二、上课班级</w:t>
      </w:r>
    </w:p>
    <w:p w14:paraId="76DE89F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班：原则上只能对课号相同的教学任务采取合班处理，未进行合班处理的教学任务，将按教学任务分别排课。其中，博士与硕士专业课课堂不允许合班，专硕与学硕专业课课堂原则上不允许合班。无论采取何种形式合班，均视为形成了一条合班教学任务，在排课、计算课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将按一条教学任务处理。</w:t>
      </w:r>
    </w:p>
    <w:p w14:paraId="47B9A912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三、课容量</w:t>
      </w:r>
    </w:p>
    <w:p w14:paraId="103FEAA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开课教学班人数，各培养单位在进行教学任务安排时，设置的课程总容量不得低于该课程基准总容量。为了满足学术型硕士研究生跨学科选课，除确定不适合外专业研究生修读的，其他专业课的课程人数上限在保证本专业选课的基础上增加3人以上。</w:t>
      </w:r>
    </w:p>
    <w:p w14:paraId="0FC352AA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四、授课周次与节次</w:t>
      </w:r>
    </w:p>
    <w:p w14:paraId="285EC3CA"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根据学校202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学年第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学期校历安排，</w:t>
      </w:r>
      <w:r>
        <w:rPr>
          <w:rFonts w:ascii="仿宋" w:hAnsi="仿宋" w:eastAsia="仿宋" w:cs="仿宋"/>
          <w:color w:val="auto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日（星期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）开始计算第一周，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老生于9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日开始教学活动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新生9月6 日报到注册，于9月8日（第二周周一）开始教学活动，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合计19周，课程教学：1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-17周。</w:t>
      </w:r>
    </w:p>
    <w:p w14:paraId="78874386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因此，排课时，老生的课程从第1周开始排，新生以及留学生的课程从第2周开始排。</w:t>
      </w:r>
    </w:p>
    <w:p w14:paraId="2BC1A06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授课周次严格规范为1-8周、10-17周、1-12周或1-16周（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新生、</w:t>
      </w:r>
      <w:r>
        <w:rPr>
          <w:rFonts w:hint="eastAsia" w:ascii="仿宋" w:hAnsi="仿宋" w:eastAsia="仿宋" w:cs="仿宋"/>
          <w:sz w:val="28"/>
          <w:szCs w:val="28"/>
        </w:rPr>
        <w:t>留学生课程从第2周开始）。课表中，不允许出现不规范周次的课程安排；</w:t>
      </w:r>
    </w:p>
    <w:p w14:paraId="49905CE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周四下午不予安排课程；</w:t>
      </w:r>
    </w:p>
    <w:p w14:paraId="3B7FE52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周一下午、周三下午为公共选修课固定时间点，专业课与学科基础课原则上应尽量避开；</w:t>
      </w:r>
    </w:p>
    <w:p w14:paraId="776A717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一般按照4节</w:t>
      </w:r>
      <w:r>
        <w:rPr>
          <w:rFonts w:hint="eastAsia" w:ascii="仿宋" w:hAnsi="仿宋" w:eastAsia="仿宋" w:cs="仿宋"/>
          <w:sz w:val="28"/>
          <w:szCs w:val="28"/>
        </w:rPr>
        <w:t>连排（体育课、公共外语课除外）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如因教学需要按照2节连排的，须按照1-2；3-4；6-7；8-9；10-11进行排课。</w:t>
      </w:r>
    </w:p>
    <w:p w14:paraId="3303AD1F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五、任课教师</w:t>
      </w:r>
    </w:p>
    <w:p w14:paraId="5C03929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如以“课程组”形式授课，请将授课教师一起录入系统。请各培养单位对于有2个及以上授课教师的课程在系统内标明主讲和辅讲教师，如培养单位不进行标注，系统默认第一授课老师为主讲老师。</w:t>
      </w:r>
    </w:p>
    <w:p w14:paraId="593D515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系统中查找不到的教师请联系研究生院培养办确认授课资格后，提交《新增任课教师申请表》。</w:t>
      </w:r>
    </w:p>
    <w:p w14:paraId="25D19CE6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六、授课地点</w:t>
      </w:r>
    </w:p>
    <w:p w14:paraId="6EC6EAE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所有研究生课程原则上统一安排至文添楼、文澴楼。确需使用学院语音室、实验室、机房的课程，请各培养单位提前报研究生院备案。</w:t>
      </w:r>
    </w:p>
    <w:p w14:paraId="2AF068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在教室安排方面，合理利用教室资源，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必修课排课时应该安排</w:t>
      </w:r>
      <w:r>
        <w:rPr>
          <w:rFonts w:hint="eastAsia" w:ascii="仿宋" w:hAnsi="仿宋" w:eastAsia="仿宋" w:cs="仿宋"/>
          <w:sz w:val="28"/>
          <w:szCs w:val="28"/>
        </w:rPr>
        <w:t>匹配排课人数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最小容量教室</w:t>
      </w:r>
      <w:r>
        <w:rPr>
          <w:rFonts w:hint="eastAsia" w:ascii="仿宋" w:hAnsi="仿宋" w:eastAsia="仿宋" w:cs="仿宋"/>
          <w:sz w:val="28"/>
          <w:szCs w:val="28"/>
        </w:rPr>
        <w:t>，避免“小课堂、大教室”的安排；</w:t>
      </w:r>
    </w:p>
    <w:p w14:paraId="3230E51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30人以内的课堂安排至文澴楼；</w:t>
      </w:r>
    </w:p>
    <w:p w14:paraId="4F8838B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60人以上的课堂安排至文添楼；</w:t>
      </w:r>
    </w:p>
    <w:p w14:paraId="49AD90D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排课选择教室时，以课容量为下限，课容量的1.5倍为上限设置上课座位数，搜索符合条件的教室进行安排。例如，课容量为20时，先选择文澴楼，再将“上课座位数”设置为“20-30”，在符合条件的空闲教室中进行选择。</w:t>
      </w:r>
    </w:p>
    <w:p w14:paraId="234CC7DF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9865" cy="2797175"/>
            <wp:effectExtent l="0" t="0" r="6985" b="3175"/>
            <wp:docPr id="1" name="图片 1" descr="ce9345957d83769c6230c04c2564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9345957d83769c6230c04c2564c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D83A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同时结合培养单位及学生住宿情况，优先安排距离相对较近教学楼。</w:t>
      </w:r>
    </w:p>
    <w:p w14:paraId="4C8F6F90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七、避免冲突</w:t>
      </w:r>
    </w:p>
    <w:p w14:paraId="6C4B7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各培养单位在安排教师教学任务时，同一任课教师的研究生教学任务应注意与本科教育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非全日制教育</w:t>
      </w:r>
      <w:r>
        <w:rPr>
          <w:rFonts w:hint="eastAsia" w:ascii="仿宋" w:hAnsi="仿宋" w:eastAsia="仿宋" w:cs="仿宋"/>
          <w:sz w:val="28"/>
          <w:szCs w:val="28"/>
        </w:rPr>
        <w:t>等其他性质教学任务错开，以防发生冲突。</w:t>
      </w:r>
    </w:p>
    <w:p w14:paraId="724A5735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2.根据学校校历，秋季学期，第五周由国庆假期与前后一周合并为一个教学周，为避免课程冲突，请全部非全的课程都统一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按照日历日期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进行排课。</w:t>
      </w:r>
    </w:p>
    <w:p w14:paraId="0018CC7E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八、课表核查</w:t>
      </w:r>
    </w:p>
    <w:p w14:paraId="243DE65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排课完成后，请于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“培养管理——课表查询——总课表查看——方案课表打印”</w:t>
      </w:r>
      <w:r>
        <w:rPr>
          <w:rFonts w:hint="eastAsia" w:ascii="仿宋" w:hAnsi="仿宋" w:eastAsia="仿宋" w:cs="仿宋"/>
          <w:sz w:val="28"/>
          <w:szCs w:val="28"/>
        </w:rPr>
        <w:t>，选择对应层次及专业，确保专业内课程不冲突。</w:t>
      </w:r>
    </w:p>
    <w:p w14:paraId="1985C69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教学任务一旦确定，提交审核后，不得无故变更。</w:t>
      </w:r>
    </w:p>
    <w:p w14:paraId="2BF2D3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ZDFkZGMwODVmNTZhMmE3NjBiNGI1NmQ2MjMyOTAifQ=="/>
  </w:docVars>
  <w:rsids>
    <w:rsidRoot w:val="00E72CA2"/>
    <w:rsid w:val="000140A2"/>
    <w:rsid w:val="00967C47"/>
    <w:rsid w:val="00E72CA2"/>
    <w:rsid w:val="05F61B43"/>
    <w:rsid w:val="112876A9"/>
    <w:rsid w:val="32004C6A"/>
    <w:rsid w:val="3CEC5C84"/>
    <w:rsid w:val="3F405731"/>
    <w:rsid w:val="406245AB"/>
    <w:rsid w:val="427C4433"/>
    <w:rsid w:val="49612154"/>
    <w:rsid w:val="4D2D6AAB"/>
    <w:rsid w:val="52642D56"/>
    <w:rsid w:val="5B44356A"/>
    <w:rsid w:val="602120CC"/>
    <w:rsid w:val="61630BEE"/>
    <w:rsid w:val="625247BE"/>
    <w:rsid w:val="67A9715B"/>
    <w:rsid w:val="73886292"/>
    <w:rsid w:val="799D236B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1307</Words>
  <Characters>1358</Characters>
  <Lines>8</Lines>
  <Paragraphs>2</Paragraphs>
  <TotalTime>16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刘洁</cp:lastModifiedBy>
  <dcterms:modified xsi:type="dcterms:W3CDTF">2025-06-30T07:43:19Z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069DFABE70F04A318CE7F535DEA79997_12</vt:lpwstr>
  </property>
  <property fmtid="{D5CDD505-2E9C-101B-9397-08002B2CF9AE}" pid="4" name="KSOTemplateDocerSaveRecord">
    <vt:lpwstr>eyJoZGlkIjoiMWRhZmUxYTliNWNjY2RiZmYyZjIwM2E3MjM5NDAxOTciLCJ1c2VySWQiOiIyNjM2OTY5OTUifQ==</vt:lpwstr>
  </property>
</Properties>
</file>